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81A557" w14:textId="65FE36B3" w:rsidR="00502D39" w:rsidRPr="00332223" w:rsidRDefault="00F348BC"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The Algorithm’s Middlemen: Resistance, Compliance, and Managerial Contradictions in Amazon’s Warehouses in Poland</w:t>
      </w:r>
    </w:p>
    <w:p w14:paraId="24581BE2" w14:textId="77777777" w:rsidR="00F348BC" w:rsidRPr="00332223" w:rsidRDefault="00F348BC" w:rsidP="00364BD3">
      <w:pPr>
        <w:spacing w:after="0" w:line="480" w:lineRule="auto"/>
        <w:rPr>
          <w:rFonts w:ascii="Times New Roman" w:hAnsi="Times New Roman" w:cs="Times New Roman"/>
          <w:lang w:val="en-GB"/>
        </w:rPr>
      </w:pPr>
    </w:p>
    <w:p w14:paraId="39860612" w14:textId="7B5D3030" w:rsidR="00F34E1A" w:rsidRPr="00332223" w:rsidRDefault="00F348BC"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As algorithmic management diffuses beyond platform labour into conventional firms, the role of middle managers </w:t>
      </w:r>
      <w:r w:rsidR="001218A9" w:rsidRPr="00332223">
        <w:rPr>
          <w:rFonts w:ascii="Times New Roman" w:hAnsi="Times New Roman" w:cs="Times New Roman"/>
          <w:lang w:val="en-GB"/>
        </w:rPr>
        <w:t>is becoming</w:t>
      </w:r>
      <w:r w:rsidR="001163C7">
        <w:rPr>
          <w:rFonts w:ascii="Times New Roman" w:hAnsi="Times New Roman" w:cs="Times New Roman"/>
          <w:lang w:val="en-GB"/>
        </w:rPr>
        <w:t xml:space="preserve"> even</w:t>
      </w:r>
      <w:r w:rsidR="001218A9" w:rsidRPr="00332223">
        <w:rPr>
          <w:rFonts w:ascii="Times New Roman" w:hAnsi="Times New Roman" w:cs="Times New Roman"/>
          <w:lang w:val="en-GB"/>
        </w:rPr>
        <w:t xml:space="preserve"> more </w:t>
      </w:r>
      <w:r w:rsidRPr="00332223">
        <w:rPr>
          <w:rFonts w:ascii="Times New Roman" w:hAnsi="Times New Roman" w:cs="Times New Roman"/>
          <w:lang w:val="en-GB"/>
        </w:rPr>
        <w:t>complex and contested</w:t>
      </w:r>
      <w:r w:rsidR="001218A9" w:rsidRPr="00332223">
        <w:rPr>
          <w:rFonts w:ascii="Times New Roman" w:hAnsi="Times New Roman" w:cs="Times New Roman"/>
          <w:lang w:val="en-GB"/>
        </w:rPr>
        <w:t xml:space="preserve"> than ever</w:t>
      </w:r>
      <w:r w:rsidRPr="00332223">
        <w:rPr>
          <w:rFonts w:ascii="Times New Roman" w:hAnsi="Times New Roman" w:cs="Times New Roman"/>
          <w:lang w:val="en-GB"/>
        </w:rPr>
        <w:t xml:space="preserve">. </w:t>
      </w:r>
      <w:r w:rsidR="001163C7">
        <w:rPr>
          <w:rFonts w:ascii="Times New Roman" w:hAnsi="Times New Roman" w:cs="Times New Roman"/>
          <w:lang w:val="en-GB"/>
        </w:rPr>
        <w:t>Despite</w:t>
      </w:r>
      <w:r w:rsidR="001163C7" w:rsidRPr="00332223">
        <w:rPr>
          <w:rFonts w:ascii="Times New Roman" w:hAnsi="Times New Roman" w:cs="Times New Roman"/>
          <w:lang w:val="en-GB"/>
        </w:rPr>
        <w:t xml:space="preserve"> </w:t>
      </w:r>
      <w:r w:rsidRPr="00332223">
        <w:rPr>
          <w:rFonts w:ascii="Times New Roman" w:hAnsi="Times New Roman" w:cs="Times New Roman"/>
          <w:lang w:val="en-GB"/>
        </w:rPr>
        <w:t xml:space="preserve">studies </w:t>
      </w:r>
      <w:r w:rsidR="001163C7">
        <w:rPr>
          <w:rFonts w:ascii="Times New Roman" w:hAnsi="Times New Roman" w:cs="Times New Roman"/>
          <w:lang w:val="en-GB"/>
        </w:rPr>
        <w:t xml:space="preserve">that </w:t>
      </w:r>
      <w:r w:rsidRPr="00332223">
        <w:rPr>
          <w:rFonts w:ascii="Times New Roman" w:hAnsi="Times New Roman" w:cs="Times New Roman"/>
          <w:lang w:val="en-GB"/>
        </w:rPr>
        <w:t>have focused on how algorithmic systems automate monitoring and discipline (</w:t>
      </w:r>
      <w:r w:rsidR="0010026E" w:rsidRPr="00332223">
        <w:rPr>
          <w:rFonts w:ascii="Times New Roman" w:hAnsi="Times New Roman" w:cs="Times New Roman"/>
          <w:lang w:val="en-GB"/>
        </w:rPr>
        <w:t xml:space="preserve">De Stefano and Taes, 2023; </w:t>
      </w:r>
      <w:r w:rsidRPr="00332223">
        <w:rPr>
          <w:rFonts w:ascii="Times New Roman" w:hAnsi="Times New Roman" w:cs="Times New Roman"/>
          <w:lang w:val="en-GB"/>
        </w:rPr>
        <w:t xml:space="preserve">Kellogg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2020; Mateescu </w:t>
      </w:r>
      <w:r w:rsidR="001218A9" w:rsidRPr="00332223">
        <w:rPr>
          <w:rFonts w:ascii="Times New Roman" w:hAnsi="Times New Roman" w:cs="Times New Roman"/>
          <w:lang w:val="en-GB"/>
        </w:rPr>
        <w:t>and</w:t>
      </w:r>
      <w:r w:rsidRPr="00332223">
        <w:rPr>
          <w:rFonts w:ascii="Times New Roman" w:hAnsi="Times New Roman" w:cs="Times New Roman"/>
          <w:lang w:val="en-GB"/>
        </w:rPr>
        <w:t xml:space="preserve"> Nguyen, 2019), the assumption that managers </w:t>
      </w:r>
      <w:r w:rsidR="00A30C72" w:rsidRPr="00332223">
        <w:rPr>
          <w:rFonts w:ascii="Times New Roman" w:hAnsi="Times New Roman" w:cs="Times New Roman"/>
          <w:lang w:val="en-GB"/>
        </w:rPr>
        <w:t xml:space="preserve">are strictly the </w:t>
      </w:r>
      <w:r w:rsidRPr="00332223">
        <w:rPr>
          <w:rFonts w:ascii="Times New Roman" w:hAnsi="Times New Roman" w:cs="Times New Roman"/>
          <w:lang w:val="en-GB"/>
        </w:rPr>
        <w:t>enforcers of digital control overlooks their ambiguous structural</w:t>
      </w:r>
      <w:r w:rsidR="00270213" w:rsidRPr="00332223">
        <w:rPr>
          <w:rFonts w:ascii="Times New Roman" w:hAnsi="Times New Roman" w:cs="Times New Roman"/>
          <w:lang w:val="en-GB"/>
        </w:rPr>
        <w:t xml:space="preserve"> </w:t>
      </w:r>
      <w:r w:rsidRPr="00332223">
        <w:rPr>
          <w:rFonts w:ascii="Times New Roman" w:hAnsi="Times New Roman" w:cs="Times New Roman"/>
          <w:lang w:val="en-GB"/>
        </w:rPr>
        <w:t>position</w:t>
      </w:r>
      <w:r w:rsidR="00A702F7" w:rsidRPr="00332223">
        <w:rPr>
          <w:rFonts w:ascii="Times New Roman" w:hAnsi="Times New Roman" w:cs="Times New Roman"/>
          <w:lang w:val="en-GB"/>
        </w:rPr>
        <w:t>ality</w:t>
      </w:r>
      <w:r w:rsidRPr="00332223">
        <w:rPr>
          <w:rFonts w:ascii="Times New Roman" w:hAnsi="Times New Roman" w:cs="Times New Roman"/>
          <w:lang w:val="en-GB"/>
        </w:rPr>
        <w:t xml:space="preserve">. Recent work </w:t>
      </w:r>
      <w:r w:rsidR="001163C7">
        <w:rPr>
          <w:rFonts w:ascii="Times New Roman" w:hAnsi="Times New Roman" w:cs="Times New Roman"/>
          <w:lang w:val="en-GB"/>
        </w:rPr>
        <w:t>argues</w:t>
      </w:r>
      <w:r w:rsidR="001163C7" w:rsidRPr="00332223">
        <w:rPr>
          <w:rFonts w:ascii="Times New Roman" w:hAnsi="Times New Roman" w:cs="Times New Roman"/>
          <w:lang w:val="en-GB"/>
        </w:rPr>
        <w:t xml:space="preserve"> </w:t>
      </w:r>
      <w:r w:rsidRPr="00332223">
        <w:rPr>
          <w:rFonts w:ascii="Times New Roman" w:hAnsi="Times New Roman" w:cs="Times New Roman"/>
          <w:lang w:val="en-GB"/>
        </w:rPr>
        <w:t xml:space="preserve">that algorithmic management challenges the power of lower-level managers by centralising decision-making and knowledge in technical systems (Jarrahi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2021), yet middle managers are also needed as </w:t>
      </w:r>
      <w:r w:rsidR="001163C7">
        <w:rPr>
          <w:rFonts w:ascii="Times New Roman" w:hAnsi="Times New Roman" w:cs="Times New Roman"/>
          <w:lang w:val="en-GB"/>
        </w:rPr>
        <w:t>‘</w:t>
      </w:r>
      <w:r w:rsidRPr="00332223">
        <w:rPr>
          <w:rFonts w:ascii="Times New Roman" w:hAnsi="Times New Roman" w:cs="Times New Roman"/>
          <w:lang w:val="en-GB"/>
        </w:rPr>
        <w:t>algorithmic brokers</w:t>
      </w:r>
      <w:r w:rsidR="001163C7">
        <w:rPr>
          <w:rFonts w:ascii="Times New Roman" w:hAnsi="Times New Roman" w:cs="Times New Roman"/>
          <w:lang w:val="en-GB"/>
        </w:rPr>
        <w:t>’</w:t>
      </w:r>
      <w:r w:rsidRPr="00332223">
        <w:rPr>
          <w:rFonts w:ascii="Times New Roman" w:hAnsi="Times New Roman" w:cs="Times New Roman"/>
          <w:lang w:val="en-GB"/>
        </w:rPr>
        <w:t xml:space="preserve"> who interpret and translate these systems for both workers and upper management (Kellogg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2020). In this dual role, managers act </w:t>
      </w:r>
      <w:r w:rsidR="0010026E" w:rsidRPr="00332223">
        <w:rPr>
          <w:rFonts w:ascii="Times New Roman" w:hAnsi="Times New Roman" w:cs="Times New Roman"/>
          <w:lang w:val="en-GB"/>
        </w:rPr>
        <w:t xml:space="preserve">both </w:t>
      </w:r>
      <w:r w:rsidRPr="00332223">
        <w:rPr>
          <w:rFonts w:ascii="Times New Roman" w:hAnsi="Times New Roman" w:cs="Times New Roman"/>
          <w:lang w:val="en-GB"/>
        </w:rPr>
        <w:t>as agents of implementation and</w:t>
      </w:r>
      <w:r w:rsidR="00A30C72" w:rsidRPr="00332223">
        <w:rPr>
          <w:rFonts w:ascii="Times New Roman" w:hAnsi="Times New Roman" w:cs="Times New Roman"/>
          <w:lang w:val="en-GB"/>
        </w:rPr>
        <w:t xml:space="preserve"> as</w:t>
      </w:r>
      <w:r w:rsidRPr="00332223">
        <w:rPr>
          <w:rFonts w:ascii="Times New Roman" w:hAnsi="Times New Roman" w:cs="Times New Roman"/>
          <w:lang w:val="en-GB"/>
        </w:rPr>
        <w:t xml:space="preserve"> subjects of constraint, navigating organisational pressures, regulatory frameworks, and conflicting managerial strategies (</w:t>
      </w:r>
      <w:r w:rsidR="001218A9" w:rsidRPr="00332223">
        <w:rPr>
          <w:rFonts w:ascii="Times New Roman" w:hAnsi="Times New Roman" w:cs="Times New Roman"/>
          <w:lang w:val="en-GB"/>
        </w:rPr>
        <w:t xml:space="preserve">Thompson and McHugh, 2009; </w:t>
      </w:r>
      <w:r w:rsidRPr="00332223">
        <w:rPr>
          <w:rFonts w:ascii="Times New Roman" w:hAnsi="Times New Roman" w:cs="Times New Roman"/>
          <w:lang w:val="en-GB"/>
        </w:rPr>
        <w:t>Vidal, 2022).</w:t>
      </w:r>
    </w:p>
    <w:p w14:paraId="72665BB7" w14:textId="1AD4BA4C" w:rsidR="00F34E1A" w:rsidRPr="00332223" w:rsidRDefault="00F34E1A"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This article </w:t>
      </w:r>
      <w:r w:rsidR="001218A9" w:rsidRPr="00332223">
        <w:rPr>
          <w:rFonts w:ascii="Times New Roman" w:hAnsi="Times New Roman" w:cs="Times New Roman"/>
          <w:lang w:val="en-GB"/>
        </w:rPr>
        <w:t>reveals</w:t>
      </w:r>
      <w:r w:rsidR="00A702F7" w:rsidRPr="00332223">
        <w:rPr>
          <w:rFonts w:ascii="Times New Roman" w:hAnsi="Times New Roman" w:cs="Times New Roman"/>
          <w:lang w:val="en-GB"/>
        </w:rPr>
        <w:t xml:space="preserve"> </w:t>
      </w:r>
      <w:r w:rsidRPr="00332223">
        <w:rPr>
          <w:rFonts w:ascii="Times New Roman" w:hAnsi="Times New Roman" w:cs="Times New Roman"/>
          <w:lang w:val="en-GB"/>
        </w:rPr>
        <w:t xml:space="preserve">the unique positionality of middle management within algorithmic governance </w:t>
      </w:r>
      <w:bookmarkStart w:id="0" w:name="_Hlk206168689"/>
      <w:r w:rsidRPr="00332223">
        <w:rPr>
          <w:rFonts w:ascii="Times New Roman" w:hAnsi="Times New Roman" w:cs="Times New Roman"/>
          <w:lang w:val="en-GB"/>
        </w:rPr>
        <w:t xml:space="preserve">(Alaimo </w:t>
      </w:r>
      <w:r w:rsidR="001218A9" w:rsidRPr="00332223">
        <w:rPr>
          <w:rFonts w:ascii="Times New Roman" w:hAnsi="Times New Roman" w:cs="Times New Roman"/>
          <w:lang w:val="en-GB"/>
        </w:rPr>
        <w:t>and</w:t>
      </w:r>
      <w:r w:rsidRPr="00332223">
        <w:rPr>
          <w:rFonts w:ascii="Times New Roman" w:hAnsi="Times New Roman" w:cs="Times New Roman"/>
          <w:lang w:val="en-GB"/>
        </w:rPr>
        <w:t xml:space="preserve"> Kallinikos, 2021, 2022) </w:t>
      </w:r>
      <w:bookmarkEnd w:id="0"/>
      <w:r w:rsidRPr="00332223">
        <w:rPr>
          <w:rFonts w:ascii="Times New Roman" w:hAnsi="Times New Roman" w:cs="Times New Roman"/>
          <w:lang w:val="en-GB"/>
        </w:rPr>
        <w:t xml:space="preserve">by investigating how managers </w:t>
      </w:r>
      <w:r w:rsidR="0010026E" w:rsidRPr="00332223">
        <w:rPr>
          <w:rFonts w:ascii="Times New Roman" w:hAnsi="Times New Roman" w:cs="Times New Roman"/>
          <w:lang w:val="en-GB"/>
        </w:rPr>
        <w:t xml:space="preserve">resolve </w:t>
      </w:r>
      <w:r w:rsidRPr="00332223">
        <w:rPr>
          <w:rFonts w:ascii="Times New Roman" w:hAnsi="Times New Roman" w:cs="Times New Roman"/>
          <w:lang w:val="en-GB"/>
        </w:rPr>
        <w:t xml:space="preserve">the tension between their public alignment with corporate directives and their </w:t>
      </w:r>
      <w:r w:rsidR="00A30C72" w:rsidRPr="00332223">
        <w:rPr>
          <w:rFonts w:ascii="Times New Roman" w:hAnsi="Times New Roman" w:cs="Times New Roman"/>
          <w:lang w:val="en-GB"/>
        </w:rPr>
        <w:t xml:space="preserve">private </w:t>
      </w:r>
      <w:r w:rsidRPr="00332223">
        <w:rPr>
          <w:rFonts w:ascii="Times New Roman" w:hAnsi="Times New Roman" w:cs="Times New Roman"/>
          <w:lang w:val="en-GB"/>
        </w:rPr>
        <w:t xml:space="preserve">understandings of managerial autonomy. </w:t>
      </w:r>
      <w:r w:rsidR="0010026E" w:rsidRPr="009F33BC">
        <w:rPr>
          <w:rFonts w:ascii="Times New Roman" w:hAnsi="Times New Roman" w:cs="Times New Roman"/>
          <w:lang w:val="en-GB"/>
        </w:rPr>
        <w:t>In other words</w:t>
      </w:r>
      <w:r w:rsidRPr="009F33BC">
        <w:rPr>
          <w:rFonts w:ascii="Times New Roman" w:hAnsi="Times New Roman" w:cs="Times New Roman"/>
          <w:lang w:val="en-GB"/>
        </w:rPr>
        <w:t>, we explore</w:t>
      </w:r>
      <w:r w:rsidR="00B06FA7" w:rsidRPr="009F33BC">
        <w:rPr>
          <w:rFonts w:ascii="Times New Roman" w:hAnsi="Times New Roman" w:cs="Times New Roman"/>
          <w:lang w:val="en-GB"/>
        </w:rPr>
        <w:t xml:space="preserve"> mechanisms </w:t>
      </w:r>
      <w:r w:rsidR="001163C7" w:rsidRPr="009F33BC">
        <w:rPr>
          <w:rFonts w:ascii="Times New Roman" w:hAnsi="Times New Roman" w:cs="Times New Roman"/>
          <w:lang w:val="en-GB"/>
        </w:rPr>
        <w:t xml:space="preserve">that produce the </w:t>
      </w:r>
      <w:proofErr w:type="spellStart"/>
      <w:r w:rsidR="00B06FA7" w:rsidRPr="009F33BC">
        <w:rPr>
          <w:rFonts w:ascii="Times New Roman" w:hAnsi="Times New Roman" w:cs="Times New Roman"/>
          <w:lang w:val="en-GB"/>
        </w:rPr>
        <w:t>stablising</w:t>
      </w:r>
      <w:proofErr w:type="spellEnd"/>
      <w:r w:rsidR="00B06FA7" w:rsidRPr="009F33BC">
        <w:rPr>
          <w:rFonts w:ascii="Times New Roman" w:hAnsi="Times New Roman" w:cs="Times New Roman"/>
          <w:lang w:val="en-GB"/>
        </w:rPr>
        <w:t xml:space="preserve"> or contesting effects that middle-managers activate </w:t>
      </w:r>
      <w:r w:rsidR="001218A9" w:rsidRPr="009F33BC">
        <w:rPr>
          <w:rFonts w:ascii="Times New Roman" w:hAnsi="Times New Roman" w:cs="Times New Roman"/>
          <w:lang w:val="en-GB"/>
        </w:rPr>
        <w:t xml:space="preserve">while </w:t>
      </w:r>
      <w:r w:rsidR="00C37571" w:rsidRPr="009F33BC">
        <w:rPr>
          <w:rFonts w:ascii="Times New Roman" w:hAnsi="Times New Roman" w:cs="Times New Roman"/>
          <w:lang w:val="en-GB"/>
        </w:rPr>
        <w:t>performing their roles</w:t>
      </w:r>
      <w:r w:rsidRPr="009F33BC">
        <w:rPr>
          <w:rFonts w:ascii="Times New Roman" w:hAnsi="Times New Roman" w:cs="Times New Roman"/>
          <w:lang w:val="en-GB"/>
        </w:rPr>
        <w:t xml:space="preserve">. </w:t>
      </w:r>
      <w:r w:rsidR="0073752A" w:rsidRPr="009F33BC">
        <w:rPr>
          <w:rFonts w:ascii="Times New Roman" w:hAnsi="Times New Roman" w:cs="Times New Roman"/>
          <w:lang w:val="en-GB"/>
        </w:rPr>
        <w:t>Considering</w:t>
      </w:r>
      <w:r w:rsidR="0073752A" w:rsidRPr="00332223">
        <w:rPr>
          <w:rFonts w:ascii="Times New Roman" w:hAnsi="Times New Roman" w:cs="Times New Roman"/>
          <w:lang w:val="en-GB"/>
        </w:rPr>
        <w:t xml:space="preserve"> </w:t>
      </w:r>
      <w:r w:rsidR="00826113" w:rsidRPr="00332223">
        <w:rPr>
          <w:rFonts w:ascii="Times New Roman" w:hAnsi="Times New Roman" w:cs="Times New Roman"/>
          <w:lang w:val="en-GB"/>
        </w:rPr>
        <w:t xml:space="preserve">that </w:t>
      </w:r>
      <w:r w:rsidRPr="00332223">
        <w:rPr>
          <w:rFonts w:ascii="Times New Roman" w:hAnsi="Times New Roman" w:cs="Times New Roman"/>
          <w:lang w:val="en-GB"/>
        </w:rPr>
        <w:t xml:space="preserve">human involvement in algorithmic systems </w:t>
      </w:r>
      <w:r w:rsidR="0073752A" w:rsidRPr="00332223">
        <w:rPr>
          <w:rFonts w:ascii="Times New Roman" w:hAnsi="Times New Roman" w:cs="Times New Roman"/>
          <w:lang w:val="en-GB"/>
        </w:rPr>
        <w:t xml:space="preserve">might be </w:t>
      </w:r>
      <w:r w:rsidRPr="00332223">
        <w:rPr>
          <w:rFonts w:ascii="Times New Roman" w:hAnsi="Times New Roman" w:cs="Times New Roman"/>
          <w:lang w:val="en-GB"/>
        </w:rPr>
        <w:t xml:space="preserve">emancipatory, we examine how </w:t>
      </w:r>
      <w:r w:rsidR="0073752A" w:rsidRPr="00332223">
        <w:rPr>
          <w:rFonts w:ascii="Times New Roman" w:hAnsi="Times New Roman" w:cs="Times New Roman"/>
          <w:lang w:val="en-GB"/>
        </w:rPr>
        <w:t>managerial actions</w:t>
      </w:r>
      <w:r w:rsidRPr="00332223">
        <w:rPr>
          <w:rFonts w:ascii="Times New Roman" w:hAnsi="Times New Roman" w:cs="Times New Roman"/>
          <w:lang w:val="en-GB"/>
        </w:rPr>
        <w:t xml:space="preserve">—such as softening algorithmic outputs or translating system objectives to local contexts—may simultaneously </w:t>
      </w:r>
      <w:r w:rsidR="001A575E" w:rsidRPr="00332223">
        <w:rPr>
          <w:rFonts w:ascii="Times New Roman" w:hAnsi="Times New Roman" w:cs="Times New Roman"/>
          <w:lang w:val="en-GB"/>
        </w:rPr>
        <w:t>uncover</w:t>
      </w:r>
      <w:r w:rsidRPr="00332223">
        <w:rPr>
          <w:rFonts w:ascii="Times New Roman" w:hAnsi="Times New Roman" w:cs="Times New Roman"/>
          <w:lang w:val="en-GB"/>
        </w:rPr>
        <w:t xml:space="preserve"> deeper asymmetries of power. </w:t>
      </w:r>
      <w:r w:rsidR="00B73351" w:rsidRPr="00332223">
        <w:rPr>
          <w:rFonts w:ascii="Times New Roman" w:hAnsi="Times New Roman" w:cs="Times New Roman"/>
          <w:lang w:val="en-GB"/>
        </w:rPr>
        <w:t xml:space="preserve"> </w:t>
      </w:r>
      <w:r w:rsidR="0010026E" w:rsidRPr="00332223">
        <w:rPr>
          <w:rFonts w:ascii="Times New Roman" w:hAnsi="Times New Roman" w:cs="Times New Roman"/>
          <w:lang w:val="en-GB"/>
        </w:rPr>
        <w:t>To do</w:t>
      </w:r>
      <w:r w:rsidRPr="00332223">
        <w:rPr>
          <w:rFonts w:ascii="Times New Roman" w:hAnsi="Times New Roman" w:cs="Times New Roman"/>
          <w:lang w:val="en-GB"/>
        </w:rPr>
        <w:t xml:space="preserve"> so, we analyse Amazon warehouses, which are widely recognised as sites of </w:t>
      </w:r>
      <w:r w:rsidR="00A702F7" w:rsidRPr="00332223">
        <w:rPr>
          <w:rFonts w:ascii="Times New Roman" w:hAnsi="Times New Roman" w:cs="Times New Roman"/>
          <w:lang w:val="en-GB"/>
        </w:rPr>
        <w:t>extreme algorithmic governance</w:t>
      </w:r>
      <w:r w:rsidRPr="00332223">
        <w:rPr>
          <w:rFonts w:ascii="Times New Roman" w:hAnsi="Times New Roman" w:cs="Times New Roman"/>
          <w:lang w:val="en-GB"/>
        </w:rPr>
        <w:t xml:space="preserve"> (Delfanti, 201</w:t>
      </w:r>
      <w:r w:rsidR="006841E5" w:rsidRPr="00332223">
        <w:rPr>
          <w:rFonts w:ascii="Times New Roman" w:hAnsi="Times New Roman" w:cs="Times New Roman"/>
          <w:lang w:val="en-GB"/>
        </w:rPr>
        <w:t>8</w:t>
      </w:r>
      <w:r w:rsidRPr="00332223">
        <w:rPr>
          <w:rFonts w:ascii="Times New Roman" w:hAnsi="Times New Roman" w:cs="Times New Roman"/>
          <w:lang w:val="en-GB"/>
        </w:rPr>
        <w:t xml:space="preserve">; Miszczynski </w:t>
      </w:r>
      <w:r w:rsidR="001218A9" w:rsidRPr="00332223">
        <w:rPr>
          <w:rFonts w:ascii="Times New Roman" w:hAnsi="Times New Roman" w:cs="Times New Roman"/>
          <w:lang w:val="en-GB"/>
        </w:rPr>
        <w:t>and</w:t>
      </w:r>
      <w:r w:rsidRPr="00332223">
        <w:rPr>
          <w:rFonts w:ascii="Times New Roman" w:hAnsi="Times New Roman" w:cs="Times New Roman"/>
          <w:lang w:val="en-GB"/>
        </w:rPr>
        <w:t xml:space="preserve"> Zanoni, 2025; Zanoni </w:t>
      </w:r>
      <w:r w:rsidR="001218A9" w:rsidRPr="00332223">
        <w:rPr>
          <w:rFonts w:ascii="Times New Roman" w:hAnsi="Times New Roman" w:cs="Times New Roman"/>
          <w:lang w:val="en-GB"/>
        </w:rPr>
        <w:t>and</w:t>
      </w:r>
      <w:r w:rsidRPr="00332223">
        <w:rPr>
          <w:rFonts w:ascii="Times New Roman" w:hAnsi="Times New Roman" w:cs="Times New Roman"/>
          <w:lang w:val="en-GB"/>
        </w:rPr>
        <w:t xml:space="preserve"> Miszczynski, 2024). Although the expanding literature on Amazon has emphasised its digitally supported model of </w:t>
      </w:r>
      <w:r w:rsidR="001163C7">
        <w:rPr>
          <w:rFonts w:ascii="Times New Roman" w:hAnsi="Times New Roman" w:cs="Times New Roman"/>
          <w:lang w:val="en-GB"/>
        </w:rPr>
        <w:t>‘</w:t>
      </w:r>
      <w:r w:rsidRPr="00332223">
        <w:rPr>
          <w:rFonts w:ascii="Times New Roman" w:hAnsi="Times New Roman" w:cs="Times New Roman"/>
          <w:lang w:val="en-GB"/>
        </w:rPr>
        <w:t>augmented despotism</w:t>
      </w:r>
      <w:r w:rsidR="001163C7">
        <w:rPr>
          <w:rFonts w:ascii="Times New Roman" w:hAnsi="Times New Roman" w:cs="Times New Roman"/>
          <w:lang w:val="en-GB"/>
        </w:rPr>
        <w:t>’</w:t>
      </w:r>
      <w:r w:rsidRPr="00332223">
        <w:rPr>
          <w:rFonts w:ascii="Times New Roman" w:hAnsi="Times New Roman" w:cs="Times New Roman"/>
          <w:lang w:val="en-GB"/>
        </w:rPr>
        <w:t xml:space="preserve"> (</w:t>
      </w:r>
      <w:proofErr w:type="spellStart"/>
      <w:r w:rsidRPr="00332223">
        <w:rPr>
          <w:rFonts w:ascii="Times New Roman" w:hAnsi="Times New Roman" w:cs="Times New Roman"/>
          <w:lang w:val="en-GB"/>
        </w:rPr>
        <w:t>Delfanti</w:t>
      </w:r>
      <w:proofErr w:type="spellEnd"/>
      <w:r w:rsidRPr="00332223">
        <w:rPr>
          <w:rFonts w:ascii="Times New Roman" w:hAnsi="Times New Roman" w:cs="Times New Roman"/>
          <w:lang w:val="en-GB"/>
        </w:rPr>
        <w:t>, 20</w:t>
      </w:r>
      <w:r w:rsidR="006841E5" w:rsidRPr="00332223">
        <w:rPr>
          <w:rFonts w:ascii="Times New Roman" w:hAnsi="Times New Roman" w:cs="Times New Roman"/>
          <w:lang w:val="en-GB"/>
        </w:rPr>
        <w:t>18</w:t>
      </w:r>
      <w:r w:rsidRPr="00332223">
        <w:rPr>
          <w:rFonts w:ascii="Times New Roman" w:hAnsi="Times New Roman" w:cs="Times New Roman"/>
          <w:lang w:val="en-GB"/>
        </w:rPr>
        <w:t xml:space="preserve">; Vallas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2022), the role of middle managers within this regime remains underexplored. </w:t>
      </w:r>
      <w:r w:rsidR="00826113" w:rsidRPr="00332223">
        <w:rPr>
          <w:rFonts w:ascii="Times New Roman" w:hAnsi="Times New Roman" w:cs="Times New Roman"/>
          <w:lang w:val="en-GB"/>
        </w:rPr>
        <w:t xml:space="preserve">To fill </w:t>
      </w:r>
      <w:r w:rsidRPr="00332223">
        <w:rPr>
          <w:rFonts w:ascii="Times New Roman" w:hAnsi="Times New Roman" w:cs="Times New Roman"/>
          <w:lang w:val="en-GB"/>
        </w:rPr>
        <w:t xml:space="preserve">this gap, we examine how middle managers in Amazon’s Polish warehouses respond to the increasing </w:t>
      </w:r>
      <w:r w:rsidRPr="00332223">
        <w:rPr>
          <w:rFonts w:ascii="Times New Roman" w:hAnsi="Times New Roman" w:cs="Times New Roman"/>
          <w:lang w:val="en-GB"/>
        </w:rPr>
        <w:lastRenderedPageBreak/>
        <w:t>centralisation of control through algorithmic systems, and how this redefines their roles and everyday practices—revealing new tensions between compliance and autonomy, discretion and discipline.</w:t>
      </w:r>
    </w:p>
    <w:p w14:paraId="5D0015B7" w14:textId="56620E73" w:rsidR="00AC22C7" w:rsidRPr="00332223" w:rsidRDefault="00826113"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We therefore treat</w:t>
      </w:r>
      <w:r w:rsidR="00DA04F2" w:rsidRPr="00332223">
        <w:rPr>
          <w:rFonts w:ascii="Times New Roman" w:hAnsi="Times New Roman" w:cs="Times New Roman"/>
          <w:lang w:val="en-GB"/>
        </w:rPr>
        <w:t xml:space="preserve"> Amazon’s Polish warehouses as an extreme </w:t>
      </w:r>
      <w:r w:rsidR="001163C7">
        <w:rPr>
          <w:rFonts w:ascii="Times New Roman" w:hAnsi="Times New Roman" w:cs="Times New Roman"/>
          <w:lang w:val="en-GB"/>
        </w:rPr>
        <w:t>example of</w:t>
      </w:r>
      <w:r w:rsidR="00DA04F2" w:rsidRPr="00332223">
        <w:rPr>
          <w:rFonts w:ascii="Times New Roman" w:hAnsi="Times New Roman" w:cs="Times New Roman"/>
          <w:lang w:val="en-GB"/>
        </w:rPr>
        <w:t xml:space="preserve"> the </w:t>
      </w:r>
      <w:proofErr w:type="spellStart"/>
      <w:r w:rsidR="00DA04F2" w:rsidRPr="00332223">
        <w:rPr>
          <w:rFonts w:ascii="Times New Roman" w:hAnsi="Times New Roman" w:cs="Times New Roman"/>
          <w:lang w:val="en-GB"/>
        </w:rPr>
        <w:t>infrapolitics</w:t>
      </w:r>
      <w:proofErr w:type="spellEnd"/>
      <w:r w:rsidR="00DA04F2" w:rsidRPr="00332223">
        <w:rPr>
          <w:rFonts w:ascii="Times New Roman" w:hAnsi="Times New Roman" w:cs="Times New Roman"/>
          <w:lang w:val="en-GB"/>
        </w:rPr>
        <w:t xml:space="preserve"> of middle management under algorithmic governance (Scott, 1990). As we show, the post-socialist, labour-arbitrage context sharpens the contradictions of middle</w:t>
      </w:r>
      <w:r w:rsidR="00F5230E" w:rsidRPr="00332223">
        <w:rPr>
          <w:rFonts w:ascii="Times New Roman" w:hAnsi="Times New Roman" w:cs="Times New Roman"/>
          <w:lang w:val="en-GB"/>
        </w:rPr>
        <w:t xml:space="preserve"> </w:t>
      </w:r>
      <w:r w:rsidR="00DA04F2" w:rsidRPr="00332223">
        <w:rPr>
          <w:rFonts w:ascii="Times New Roman" w:hAnsi="Times New Roman" w:cs="Times New Roman"/>
          <w:lang w:val="en-GB"/>
        </w:rPr>
        <w:t>managers’ roles: positioned between highly surveilled associates and remote, data-driven corporate decision-making, they are both</w:t>
      </w:r>
      <w:r w:rsidRPr="00332223">
        <w:rPr>
          <w:rFonts w:ascii="Times New Roman" w:hAnsi="Times New Roman" w:cs="Times New Roman"/>
          <w:lang w:val="en-GB"/>
        </w:rPr>
        <w:t xml:space="preserve"> the</w:t>
      </w:r>
      <w:r w:rsidR="00DA04F2" w:rsidRPr="00332223">
        <w:rPr>
          <w:rFonts w:ascii="Times New Roman" w:hAnsi="Times New Roman" w:cs="Times New Roman"/>
          <w:lang w:val="en-GB"/>
        </w:rPr>
        <w:t xml:space="preserve"> implementers of algorithmic discipline and </w:t>
      </w:r>
      <w:r w:rsidRPr="00332223">
        <w:rPr>
          <w:rFonts w:ascii="Times New Roman" w:hAnsi="Times New Roman" w:cs="Times New Roman"/>
          <w:lang w:val="en-GB"/>
        </w:rPr>
        <w:t xml:space="preserve">the </w:t>
      </w:r>
      <w:r w:rsidR="00DA04F2" w:rsidRPr="00332223">
        <w:rPr>
          <w:rFonts w:ascii="Times New Roman" w:hAnsi="Times New Roman" w:cs="Times New Roman"/>
          <w:lang w:val="en-GB"/>
        </w:rPr>
        <w:t>subject</w:t>
      </w:r>
      <w:r w:rsidRPr="00332223">
        <w:rPr>
          <w:rFonts w:ascii="Times New Roman" w:hAnsi="Times New Roman" w:cs="Times New Roman"/>
          <w:lang w:val="en-GB"/>
        </w:rPr>
        <w:t>s</w:t>
      </w:r>
      <w:r w:rsidR="00DA04F2" w:rsidRPr="00332223">
        <w:rPr>
          <w:rFonts w:ascii="Times New Roman" w:hAnsi="Times New Roman" w:cs="Times New Roman"/>
          <w:lang w:val="en-GB"/>
        </w:rPr>
        <w:t xml:space="preserve"> </w:t>
      </w:r>
      <w:r w:rsidRPr="00332223">
        <w:rPr>
          <w:rFonts w:ascii="Times New Roman" w:hAnsi="Times New Roman" w:cs="Times New Roman"/>
          <w:lang w:val="en-GB"/>
        </w:rPr>
        <w:t xml:space="preserve">of </w:t>
      </w:r>
      <w:r w:rsidR="00DA04F2" w:rsidRPr="00332223">
        <w:rPr>
          <w:rFonts w:ascii="Times New Roman" w:hAnsi="Times New Roman" w:cs="Times New Roman"/>
          <w:lang w:val="en-GB"/>
        </w:rPr>
        <w:t xml:space="preserve">its constraints. Drawing on interviews with </w:t>
      </w:r>
      <w:r w:rsidRPr="00332223">
        <w:rPr>
          <w:rFonts w:ascii="Times New Roman" w:hAnsi="Times New Roman" w:cs="Times New Roman"/>
          <w:lang w:val="en-GB"/>
        </w:rPr>
        <w:t>26</w:t>
      </w:r>
      <w:r w:rsidR="00DA04F2" w:rsidRPr="00332223">
        <w:rPr>
          <w:rFonts w:ascii="Times New Roman" w:hAnsi="Times New Roman" w:cs="Times New Roman"/>
          <w:lang w:val="en-GB"/>
        </w:rPr>
        <w:t xml:space="preserve"> managers across three hierarchical tiers, our study identifies the subtle, often</w:t>
      </w:r>
      <w:r w:rsidR="001163C7">
        <w:rPr>
          <w:rFonts w:ascii="Times New Roman" w:hAnsi="Times New Roman" w:cs="Times New Roman"/>
          <w:lang w:val="en-GB"/>
        </w:rPr>
        <w:t>-</w:t>
      </w:r>
      <w:r w:rsidR="00DA04F2" w:rsidRPr="00332223">
        <w:rPr>
          <w:rFonts w:ascii="Times New Roman" w:hAnsi="Times New Roman" w:cs="Times New Roman"/>
          <w:lang w:val="en-GB"/>
        </w:rPr>
        <w:t xml:space="preserve">concealed practices through which managers navigate, reinterpret, and resist the demands of </w:t>
      </w:r>
      <w:r w:rsidR="00AA6E91" w:rsidRPr="00332223">
        <w:rPr>
          <w:rFonts w:ascii="Times New Roman" w:hAnsi="Times New Roman" w:cs="Times New Roman"/>
          <w:lang w:val="en-GB"/>
        </w:rPr>
        <w:t>algorithmic governance</w:t>
      </w:r>
      <w:r w:rsidR="00DA04F2" w:rsidRPr="00332223">
        <w:rPr>
          <w:rFonts w:ascii="Times New Roman" w:hAnsi="Times New Roman" w:cs="Times New Roman"/>
          <w:lang w:val="en-GB"/>
        </w:rPr>
        <w:t xml:space="preserve">. </w:t>
      </w:r>
      <w:r w:rsidRPr="00332223">
        <w:rPr>
          <w:rFonts w:ascii="Times New Roman" w:hAnsi="Times New Roman" w:cs="Times New Roman"/>
          <w:lang w:val="en-GB"/>
        </w:rPr>
        <w:t>In this way we</w:t>
      </w:r>
      <w:r w:rsidR="00DA04F2" w:rsidRPr="00332223">
        <w:rPr>
          <w:rFonts w:ascii="Times New Roman" w:hAnsi="Times New Roman" w:cs="Times New Roman"/>
          <w:lang w:val="en-GB"/>
        </w:rPr>
        <w:t xml:space="preserve"> capture </w:t>
      </w:r>
      <w:r w:rsidR="001163C7">
        <w:rPr>
          <w:rFonts w:ascii="Times New Roman" w:hAnsi="Times New Roman" w:cs="Times New Roman"/>
          <w:lang w:val="en-GB"/>
        </w:rPr>
        <w:t>‘</w:t>
      </w:r>
      <w:r w:rsidR="00DA04F2" w:rsidRPr="00332223">
        <w:rPr>
          <w:rFonts w:ascii="Times New Roman" w:hAnsi="Times New Roman" w:cs="Times New Roman"/>
          <w:lang w:val="en-GB"/>
        </w:rPr>
        <w:t>hidden transcripts</w:t>
      </w:r>
      <w:r w:rsidR="001163C7">
        <w:rPr>
          <w:rFonts w:ascii="Times New Roman" w:hAnsi="Times New Roman" w:cs="Times New Roman"/>
          <w:lang w:val="en-GB"/>
        </w:rPr>
        <w:t>’</w:t>
      </w:r>
      <w:r w:rsidR="00DA04F2" w:rsidRPr="00332223">
        <w:rPr>
          <w:rFonts w:ascii="Times New Roman" w:hAnsi="Times New Roman" w:cs="Times New Roman"/>
          <w:lang w:val="en-GB"/>
        </w:rPr>
        <w:t xml:space="preserve"> of managerial experience that would remain invisible in more conventional accounts, and foreground the situated, relational nature of algorithmic control in a transnational logistics regime.</w:t>
      </w:r>
    </w:p>
    <w:p w14:paraId="5995C72C" w14:textId="77777777" w:rsidR="00A61D9C" w:rsidRPr="00332223" w:rsidRDefault="00A61D9C" w:rsidP="00A61D9C">
      <w:pPr>
        <w:spacing w:after="0" w:line="480" w:lineRule="auto"/>
        <w:rPr>
          <w:rFonts w:ascii="Times New Roman" w:hAnsi="Times New Roman" w:cs="Times New Roman"/>
          <w:lang w:val="en-GB"/>
        </w:rPr>
      </w:pPr>
    </w:p>
    <w:p w14:paraId="6206C583" w14:textId="77777777" w:rsidR="00A61D9C" w:rsidRPr="00332223" w:rsidRDefault="00A61D9C" w:rsidP="00A61D9C">
      <w:pPr>
        <w:spacing w:after="0" w:line="480" w:lineRule="auto"/>
        <w:rPr>
          <w:rFonts w:ascii="Times New Roman" w:hAnsi="Times New Roman" w:cs="Times New Roman"/>
          <w:lang w:val="en-GB"/>
        </w:rPr>
      </w:pPr>
      <w:r w:rsidRPr="00332223">
        <w:rPr>
          <w:rFonts w:ascii="Times New Roman" w:hAnsi="Times New Roman" w:cs="Times New Roman"/>
          <w:lang w:val="en-GB"/>
        </w:rPr>
        <w:t>Literature review</w:t>
      </w:r>
    </w:p>
    <w:p w14:paraId="38D42D53" w14:textId="617181F6"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In the literature of management and organization studies, middle managers do not constitute a uniform category. Their roles and responsibilities vary across organisations and countries, making them a controversial subject (Dopson and Stewart, 1990; Thomas and Listead, 2002: 73).The lack of a universal definition reflects the varied and dynamic nature of their role (Heyden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2017; Reimer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2016); for that reason, middle management frequently occupies a position in organisational hierarchies ‘between the operating core and the apex’ (Mintzberg, 1989: 98). The literature notes that this term often has a hierarchical meaning and is used to separate middle managers from top managers and pure non-managers (Gjerde and Alvesson, 2020; Mintzberg, 2009; Watson and Harris, 1999). This variability suggests that middle managers’ roles and responsibilities are subject to each organisation’s specific context (Marks and Baldry, 2009) with a common function of being </w:t>
      </w:r>
      <w:r w:rsidR="001163C7">
        <w:rPr>
          <w:rFonts w:ascii="Times New Roman" w:hAnsi="Times New Roman" w:cs="Times New Roman"/>
          <w:lang w:val="en-GB"/>
        </w:rPr>
        <w:t>‘</w:t>
      </w:r>
      <w:r w:rsidRPr="00332223">
        <w:rPr>
          <w:rFonts w:ascii="Times New Roman" w:hAnsi="Times New Roman" w:cs="Times New Roman"/>
          <w:lang w:val="en-GB"/>
        </w:rPr>
        <w:t>at once controller, controlled, resister and resisted</w:t>
      </w:r>
      <w:r w:rsidR="001163C7">
        <w:rPr>
          <w:rFonts w:ascii="Times New Roman" w:hAnsi="Times New Roman" w:cs="Times New Roman"/>
          <w:lang w:val="en-GB"/>
        </w:rPr>
        <w:t>’</w:t>
      </w:r>
      <w:r w:rsidRPr="00332223">
        <w:rPr>
          <w:rFonts w:ascii="Times New Roman" w:hAnsi="Times New Roman" w:cs="Times New Roman"/>
          <w:lang w:val="en-GB"/>
        </w:rPr>
        <w:t xml:space="preserve"> (Harding </w:t>
      </w:r>
      <w:r w:rsidRPr="00332223">
        <w:rPr>
          <w:rFonts w:ascii="Times New Roman" w:hAnsi="Times New Roman" w:cs="Times New Roman"/>
          <w:i/>
          <w:iCs/>
          <w:lang w:val="en-GB"/>
        </w:rPr>
        <w:t>et al</w:t>
      </w:r>
      <w:r w:rsidRPr="00332223">
        <w:rPr>
          <w:rFonts w:ascii="Times New Roman" w:hAnsi="Times New Roman" w:cs="Times New Roman"/>
          <w:lang w:val="en-GB"/>
        </w:rPr>
        <w:t>., 2014: 1231).</w:t>
      </w:r>
    </w:p>
    <w:p w14:paraId="3EDB90DC" w14:textId="5C1E9944"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Managers are seen as key figures in the power dynamics of organisations; performing </w:t>
      </w:r>
      <w:r w:rsidR="00213FE5">
        <w:rPr>
          <w:rFonts w:ascii="Times New Roman" w:hAnsi="Times New Roman" w:cs="Times New Roman"/>
          <w:lang w:val="en-GB"/>
        </w:rPr>
        <w:t xml:space="preserve">the </w:t>
      </w:r>
      <w:r w:rsidRPr="00332223">
        <w:rPr>
          <w:rFonts w:ascii="Times New Roman" w:hAnsi="Times New Roman" w:cs="Times New Roman"/>
          <w:lang w:val="en-GB"/>
        </w:rPr>
        <w:t>dual function</w:t>
      </w:r>
      <w:r w:rsidR="00213FE5">
        <w:rPr>
          <w:rFonts w:ascii="Times New Roman" w:hAnsi="Times New Roman" w:cs="Times New Roman"/>
          <w:lang w:val="en-GB"/>
        </w:rPr>
        <w:t xml:space="preserve"> of</w:t>
      </w:r>
      <w:r w:rsidRPr="00332223">
        <w:rPr>
          <w:rFonts w:ascii="Times New Roman" w:hAnsi="Times New Roman" w:cs="Times New Roman"/>
          <w:lang w:val="en-GB"/>
        </w:rPr>
        <w:t xml:space="preserve"> mediating and bridging the interests of capital and of labour (Carter, 1985). The nature of their duties is twofold: 1) it involves leadership and labour control for maximum value extraction from </w:t>
      </w:r>
      <w:r w:rsidRPr="00332223">
        <w:rPr>
          <w:rFonts w:ascii="Times New Roman" w:hAnsi="Times New Roman" w:cs="Times New Roman"/>
          <w:lang w:val="en-GB"/>
        </w:rPr>
        <w:lastRenderedPageBreak/>
        <w:t xml:space="preserve">the workforce (while implementing the directives of senior management); and 2) it requires coordination and unity to manage diverse activities and orders while responding to the concerns and needs of frontline employees (Carchedi, 1977; Carter, 1985; Gjerde and Alvesson, 2020; Hales, 2005; Rezvani, 2017). This shared understanding of the complex position of middle managers produces an understanding that their role is based on balancing its dual </w:t>
      </w:r>
      <w:r w:rsidR="00213FE5">
        <w:rPr>
          <w:rFonts w:ascii="Times New Roman" w:hAnsi="Times New Roman" w:cs="Times New Roman"/>
          <w:lang w:val="en-GB"/>
        </w:rPr>
        <w:t>responsibilities</w:t>
      </w:r>
      <w:r w:rsidRPr="00332223">
        <w:rPr>
          <w:rFonts w:ascii="Times New Roman" w:hAnsi="Times New Roman" w:cs="Times New Roman"/>
          <w:lang w:val="en-GB"/>
        </w:rPr>
        <w:t>. The literature increasingly focuses on this duality – noting that previous research has concentrated on either subordination or superiority, especially the latter (Alvesson and Sveningsson, 2003; Gjerde and Alvesson, 2020; Sims, 2003).</w:t>
      </w:r>
    </w:p>
    <w:p w14:paraId="08511B3F" w14:textId="77777777" w:rsidR="00A61D9C" w:rsidRPr="00332223" w:rsidRDefault="00A61D9C" w:rsidP="00A61D9C">
      <w:pPr>
        <w:spacing w:after="0" w:line="480" w:lineRule="auto"/>
        <w:rPr>
          <w:rFonts w:ascii="Times New Roman" w:hAnsi="Times New Roman" w:cs="Times New Roman"/>
          <w:i/>
          <w:iCs/>
          <w:lang w:val="en-GB"/>
        </w:rPr>
      </w:pPr>
    </w:p>
    <w:p w14:paraId="2A8EF2C4" w14:textId="77777777" w:rsidR="00A61D9C" w:rsidRPr="00332223" w:rsidRDefault="00A61D9C" w:rsidP="00A61D9C">
      <w:pPr>
        <w:spacing w:after="0" w:line="480" w:lineRule="auto"/>
        <w:rPr>
          <w:rFonts w:ascii="Times New Roman" w:hAnsi="Times New Roman" w:cs="Times New Roman"/>
          <w:i/>
          <w:iCs/>
          <w:lang w:val="en-GB"/>
        </w:rPr>
      </w:pPr>
      <w:r w:rsidRPr="00332223">
        <w:rPr>
          <w:rFonts w:ascii="Times New Roman" w:hAnsi="Times New Roman" w:cs="Times New Roman"/>
          <w:i/>
          <w:iCs/>
          <w:lang w:val="en-GB"/>
        </w:rPr>
        <w:t xml:space="preserve">Algorithmic governance as transnational control </w:t>
      </w:r>
    </w:p>
    <w:p w14:paraId="4904097E" w14:textId="7075E37A" w:rsidR="00A61D9C" w:rsidRPr="00332223" w:rsidRDefault="00A61D9C" w:rsidP="00A61D9C">
      <w:pPr>
        <w:spacing w:after="0" w:line="480" w:lineRule="auto"/>
        <w:ind w:firstLine="708"/>
        <w:rPr>
          <w:rFonts w:ascii="Times New Roman" w:hAnsi="Times New Roman" w:cs="Times New Roman"/>
          <w:color w:val="000000" w:themeColor="text1"/>
          <w:lang w:val="en-GB"/>
        </w:rPr>
      </w:pPr>
      <w:r w:rsidRPr="00332223">
        <w:rPr>
          <w:rFonts w:ascii="Times New Roman" w:hAnsi="Times New Roman" w:cs="Times New Roman"/>
          <w:color w:val="EE0000"/>
          <w:lang w:val="en-GB"/>
        </w:rPr>
        <w:t xml:space="preserve"> </w:t>
      </w:r>
      <w:r w:rsidRPr="00332223">
        <w:rPr>
          <w:rFonts w:ascii="Times New Roman" w:hAnsi="Times New Roman" w:cs="Times New Roman"/>
          <w:color w:val="000000" w:themeColor="text1"/>
          <w:lang w:val="en-GB"/>
        </w:rPr>
        <w:t xml:space="preserve">With the exponential growth of algorithmic management, scholars warn that middle managers risk becoming ‘artificial humans,’ subordinated to technological systems and deprived of opportunities to develop tacit knowledge (Demetis and Lee, 2018; Jarrahi </w:t>
      </w:r>
      <w:r w:rsidRPr="00332223">
        <w:rPr>
          <w:rFonts w:ascii="Times New Roman" w:hAnsi="Times New Roman" w:cs="Times New Roman"/>
          <w:i/>
          <w:iCs/>
          <w:color w:val="000000" w:themeColor="text1"/>
          <w:lang w:val="en-GB"/>
        </w:rPr>
        <w:t>et al</w:t>
      </w:r>
      <w:r w:rsidRPr="00332223">
        <w:rPr>
          <w:rFonts w:ascii="Times New Roman" w:hAnsi="Times New Roman" w:cs="Times New Roman"/>
          <w:color w:val="000000" w:themeColor="text1"/>
          <w:lang w:val="en-GB"/>
        </w:rPr>
        <w:t xml:space="preserve">., 2021). For example, global warehousing corporations, such as Amazon, have entrenched new regimes of control in their models of algorithmic governance, enabling hyper-surveillance, automated enforcement, and the </w:t>
      </w:r>
      <w:r w:rsidRPr="009F33BC">
        <w:rPr>
          <w:rFonts w:ascii="Times New Roman" w:hAnsi="Times New Roman" w:cs="Times New Roman"/>
          <w:color w:val="000000" w:themeColor="text1"/>
          <w:lang w:val="en-GB"/>
        </w:rPr>
        <w:t>commodification of workers as ‘programmable cogs in machines’ (Frischmann and Selinger, 2018; Miszczynski and Zanoni, 2025). As Fleming (2019: 27) argues, these dynamics reflect not technological inevitability</w:t>
      </w:r>
      <w:r w:rsidRPr="00332223">
        <w:rPr>
          <w:rFonts w:ascii="Times New Roman" w:hAnsi="Times New Roman" w:cs="Times New Roman"/>
          <w:color w:val="000000" w:themeColor="text1"/>
          <w:lang w:val="en-GB"/>
        </w:rPr>
        <w:t xml:space="preserve"> but deliberate ‘socio-organizational forces, with power being a particularly salient factor’ (2019: 27). For managers, algorithmic governance amplifies </w:t>
      </w:r>
      <w:r w:rsidR="00213FE5" w:rsidRPr="00332223">
        <w:rPr>
          <w:rFonts w:ascii="Times New Roman" w:hAnsi="Times New Roman" w:cs="Times New Roman"/>
          <w:color w:val="000000" w:themeColor="text1"/>
          <w:lang w:val="en-GB"/>
        </w:rPr>
        <w:t>centrali</w:t>
      </w:r>
      <w:r w:rsidR="00213FE5">
        <w:rPr>
          <w:rFonts w:ascii="Times New Roman" w:hAnsi="Times New Roman" w:cs="Times New Roman"/>
          <w:color w:val="000000" w:themeColor="text1"/>
          <w:lang w:val="en-GB"/>
        </w:rPr>
        <w:t>s</w:t>
      </w:r>
      <w:r w:rsidR="00213FE5" w:rsidRPr="00332223">
        <w:rPr>
          <w:rFonts w:ascii="Times New Roman" w:hAnsi="Times New Roman" w:cs="Times New Roman"/>
          <w:color w:val="000000" w:themeColor="text1"/>
          <w:lang w:val="en-GB"/>
        </w:rPr>
        <w:t xml:space="preserve">ation </w:t>
      </w:r>
      <w:r w:rsidRPr="00332223">
        <w:rPr>
          <w:rFonts w:ascii="Times New Roman" w:hAnsi="Times New Roman" w:cs="Times New Roman"/>
          <w:color w:val="000000" w:themeColor="text1"/>
          <w:lang w:val="en-GB"/>
        </w:rPr>
        <w:t>of decision making on a transnational level, disempowering managers from questioning or resisting authority</w:t>
      </w:r>
      <w:r w:rsidRPr="00332223">
        <w:rPr>
          <w:rFonts w:ascii="Times New Roman" w:hAnsi="Times New Roman" w:cs="Times New Roman"/>
          <w:lang w:val="en-GB"/>
        </w:rPr>
        <w:t xml:space="preserve"> (Farrell and Morris, 2013; Hassard et al., 2012; Kanter, 1989;  Loebbecke and Picot, 2015; Ogbonna and Wilkinson, 2003; Raisch and Krakowski, 2021)</w:t>
      </w:r>
      <w:r w:rsidRPr="00332223">
        <w:rPr>
          <w:rFonts w:ascii="Times New Roman" w:hAnsi="Times New Roman" w:cs="Times New Roman"/>
          <w:color w:val="000000" w:themeColor="text1"/>
          <w:lang w:val="en-GB"/>
        </w:rPr>
        <w:t xml:space="preserve"> and shifting their roles towards implementing digital changes rather than making strategic decisions (Hallier and James, 1997; Van Doorn </w:t>
      </w:r>
      <w:r w:rsidRPr="00332223">
        <w:rPr>
          <w:rFonts w:ascii="Times New Roman" w:hAnsi="Times New Roman" w:cs="Times New Roman"/>
          <w:i/>
          <w:iCs/>
          <w:color w:val="000000" w:themeColor="text1"/>
          <w:lang w:val="en-GB"/>
        </w:rPr>
        <w:t>et al</w:t>
      </w:r>
      <w:r w:rsidRPr="00332223">
        <w:rPr>
          <w:rFonts w:ascii="Times New Roman" w:hAnsi="Times New Roman" w:cs="Times New Roman"/>
          <w:color w:val="000000" w:themeColor="text1"/>
          <w:lang w:val="en-GB"/>
        </w:rPr>
        <w:t xml:space="preserve">., 2023). In practice, we see how centrally </w:t>
      </w:r>
      <w:r w:rsidRPr="00332223">
        <w:rPr>
          <w:rFonts w:ascii="Times New Roman" w:hAnsi="Times New Roman" w:cs="Times New Roman"/>
          <w:lang w:val="en-GB"/>
        </w:rPr>
        <w:t xml:space="preserve">parametrised metrics and cross-site data flow reallocate decision rights. </w:t>
      </w:r>
    </w:p>
    <w:p w14:paraId="3AECFAC5" w14:textId="2B07122C" w:rsidR="00A61D9C" w:rsidRPr="00332223" w:rsidRDefault="00A61D9C" w:rsidP="00A61D9C">
      <w:pPr>
        <w:spacing w:after="0" w:line="480" w:lineRule="auto"/>
        <w:ind w:firstLine="708"/>
        <w:rPr>
          <w:rFonts w:ascii="Times New Roman" w:hAnsi="Times New Roman" w:cs="Times New Roman"/>
          <w:color w:val="000000" w:themeColor="text1"/>
          <w:lang w:val="en-GB"/>
        </w:rPr>
      </w:pPr>
      <w:r w:rsidRPr="00332223">
        <w:rPr>
          <w:rFonts w:ascii="Times New Roman" w:hAnsi="Times New Roman" w:cs="Times New Roman"/>
          <w:lang w:val="en-GB"/>
        </w:rPr>
        <w:t xml:space="preserve">The compression of managerial discretion has progressed, recasting middle-managers as algorithmic brokers. Within this sphere, they retain </w:t>
      </w:r>
      <w:r w:rsidRPr="00332223">
        <w:rPr>
          <w:rFonts w:ascii="Times New Roman" w:hAnsi="Times New Roman" w:cs="Times New Roman"/>
          <w:color w:val="000000" w:themeColor="text1"/>
          <w:lang w:val="en-GB"/>
        </w:rPr>
        <w:t>their role in maintaining control over day-to-day operations, also for instance adjusting the workforce to</w:t>
      </w:r>
      <w:r w:rsidR="00213FE5">
        <w:rPr>
          <w:rFonts w:ascii="Times New Roman" w:hAnsi="Times New Roman" w:cs="Times New Roman"/>
          <w:color w:val="000000" w:themeColor="text1"/>
          <w:lang w:val="en-GB"/>
        </w:rPr>
        <w:t xml:space="preserve"> accommodate</w:t>
      </w:r>
      <w:r w:rsidRPr="00332223">
        <w:rPr>
          <w:rFonts w:ascii="Times New Roman" w:hAnsi="Times New Roman" w:cs="Times New Roman"/>
          <w:color w:val="000000" w:themeColor="text1"/>
          <w:lang w:val="en-GB"/>
        </w:rPr>
        <w:t xml:space="preserve"> technological and structural </w:t>
      </w:r>
      <w:r w:rsidRPr="00332223">
        <w:rPr>
          <w:rFonts w:ascii="Times New Roman" w:hAnsi="Times New Roman" w:cs="Times New Roman"/>
          <w:color w:val="000000" w:themeColor="text1"/>
          <w:lang w:val="en-GB"/>
        </w:rPr>
        <w:lastRenderedPageBreak/>
        <w:t xml:space="preserve">transformations (Radaelli and Sitton-Kent, 2016; Van Niekerk and Jansen van Rensburg, 2022; Wooldridge </w:t>
      </w:r>
      <w:r w:rsidRPr="00332223">
        <w:rPr>
          <w:rFonts w:ascii="Times New Roman" w:hAnsi="Times New Roman" w:cs="Times New Roman"/>
          <w:i/>
          <w:iCs/>
          <w:color w:val="000000" w:themeColor="text1"/>
          <w:lang w:val="en-GB"/>
        </w:rPr>
        <w:t>et al</w:t>
      </w:r>
      <w:r w:rsidRPr="00332223">
        <w:rPr>
          <w:rFonts w:ascii="Times New Roman" w:hAnsi="Times New Roman" w:cs="Times New Roman"/>
          <w:color w:val="000000" w:themeColor="text1"/>
          <w:lang w:val="en-GB"/>
        </w:rPr>
        <w:t xml:space="preserve">., 2008). Within this governance model, the boundaries between management and workplace algorithms are fluid, requiring constant renegotiation, questioning, alteration, and auditing of data-based decisions (Jarrahi </w:t>
      </w:r>
      <w:r w:rsidRPr="00332223">
        <w:rPr>
          <w:rFonts w:ascii="Times New Roman" w:hAnsi="Times New Roman" w:cs="Times New Roman"/>
          <w:i/>
          <w:iCs/>
          <w:color w:val="000000" w:themeColor="text1"/>
          <w:lang w:val="en-GB"/>
        </w:rPr>
        <w:t>et al</w:t>
      </w:r>
      <w:r w:rsidRPr="00332223">
        <w:rPr>
          <w:rFonts w:ascii="Times New Roman" w:hAnsi="Times New Roman" w:cs="Times New Roman"/>
          <w:color w:val="000000" w:themeColor="text1"/>
          <w:lang w:val="en-GB"/>
        </w:rPr>
        <w:t xml:space="preserve">., 2021). These tasks require role-specific, data-based competences and varying degrees of power in shaping technological oversight (Gjerde and Alvesson, 2020; Raisch and Krakowski, 2021; Rezvani, 2017; Shet and Pereira, 2021; Van Doorn </w:t>
      </w:r>
      <w:r w:rsidRPr="00332223">
        <w:rPr>
          <w:rFonts w:ascii="Times New Roman" w:hAnsi="Times New Roman" w:cs="Times New Roman"/>
          <w:i/>
          <w:iCs/>
          <w:color w:val="000000" w:themeColor="text1"/>
          <w:lang w:val="en-GB"/>
        </w:rPr>
        <w:t>et al</w:t>
      </w:r>
      <w:r w:rsidRPr="00332223">
        <w:rPr>
          <w:rFonts w:ascii="Times New Roman" w:hAnsi="Times New Roman" w:cs="Times New Roman"/>
          <w:color w:val="000000" w:themeColor="text1"/>
          <w:lang w:val="en-GB"/>
        </w:rPr>
        <w:t xml:space="preserve">., 2023). In </w:t>
      </w:r>
      <w:r w:rsidR="00BC215D">
        <w:rPr>
          <w:rFonts w:ascii="Times New Roman" w:hAnsi="Times New Roman" w:cs="Times New Roman"/>
          <w:color w:val="000000" w:themeColor="text1"/>
          <w:lang w:val="en-GB"/>
        </w:rPr>
        <w:t>F</w:t>
      </w:r>
      <w:r w:rsidRPr="00332223">
        <w:rPr>
          <w:rFonts w:ascii="Times New Roman" w:hAnsi="Times New Roman" w:cs="Times New Roman"/>
          <w:color w:val="000000" w:themeColor="text1"/>
          <w:lang w:val="en-GB"/>
        </w:rPr>
        <w:t xml:space="preserve">igure 1, we show how these two spheres intertwine within the transnational context. </w:t>
      </w:r>
    </w:p>
    <w:p w14:paraId="305D22CC" w14:textId="77777777" w:rsidR="00A61D9C" w:rsidRPr="00332223" w:rsidRDefault="00A61D9C" w:rsidP="00A61D9C">
      <w:pPr>
        <w:spacing w:after="0" w:line="480" w:lineRule="auto"/>
        <w:ind w:firstLine="708"/>
        <w:rPr>
          <w:rFonts w:ascii="Times New Roman" w:hAnsi="Times New Roman" w:cs="Times New Roman"/>
          <w:color w:val="000000" w:themeColor="text1"/>
          <w:lang w:val="en-GB"/>
        </w:rPr>
      </w:pPr>
      <w:r w:rsidRPr="00332223">
        <w:rPr>
          <w:rFonts w:ascii="Times New Roman" w:hAnsi="Times New Roman" w:cs="Times New Roman"/>
          <w:color w:val="000000" w:themeColor="text1"/>
          <w:lang w:val="en-GB"/>
        </w:rPr>
        <w:t>[insert Figure 1]</w:t>
      </w:r>
    </w:p>
    <w:p w14:paraId="000CADAD" w14:textId="77777777" w:rsidR="00A61D9C" w:rsidRPr="00332223" w:rsidRDefault="00A61D9C" w:rsidP="00A61D9C">
      <w:pPr>
        <w:spacing w:after="0" w:line="480" w:lineRule="auto"/>
        <w:rPr>
          <w:rFonts w:ascii="Times New Roman" w:hAnsi="Times New Roman" w:cs="Times New Roman"/>
          <w:color w:val="000000" w:themeColor="text1"/>
          <w:lang w:val="en-GB"/>
        </w:rPr>
      </w:pPr>
      <w:r w:rsidRPr="00332223">
        <w:rPr>
          <w:rFonts w:ascii="Times New Roman" w:hAnsi="Times New Roman" w:cs="Times New Roman"/>
          <w:noProof/>
          <w:color w:val="000000" w:themeColor="text1"/>
          <w:lang w:val="en-GB"/>
        </w:rPr>
        <w:drawing>
          <wp:inline distT="0" distB="0" distL="0" distR="0" wp14:anchorId="561A6274" wp14:editId="4D3FE69D">
            <wp:extent cx="5760720" cy="1553210"/>
            <wp:effectExtent l="0" t="0" r="0" b="8890"/>
            <wp:docPr id="948145996" name="Obraz 1" descr="Obraz zawierający tekst, Czcionka, linia, zrzut ekranu&#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145996" name="Obraz 1" descr="Obraz zawierający tekst, Czcionka, linia, zrzut ekranu&#10;&#10;Zawartość wygenerowana przez AI może być niepoprawna."/>
                    <pic:cNvPicPr/>
                  </pic:nvPicPr>
                  <pic:blipFill>
                    <a:blip r:embed="rId8"/>
                    <a:stretch>
                      <a:fillRect/>
                    </a:stretch>
                  </pic:blipFill>
                  <pic:spPr>
                    <a:xfrm>
                      <a:off x="0" y="0"/>
                      <a:ext cx="5760720" cy="1553210"/>
                    </a:xfrm>
                    <a:prstGeom prst="rect">
                      <a:avLst/>
                    </a:prstGeom>
                  </pic:spPr>
                </pic:pic>
              </a:graphicData>
            </a:graphic>
          </wp:inline>
        </w:drawing>
      </w:r>
    </w:p>
    <w:p w14:paraId="016F76DB" w14:textId="066B89A4" w:rsidR="00A61D9C" w:rsidRPr="00332223" w:rsidRDefault="00A61D9C" w:rsidP="00A61D9C">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lang w:val="en-GB"/>
        </w:rPr>
        <w:t xml:space="preserve">Figure 1: </w:t>
      </w:r>
      <w:r w:rsidRPr="00332223">
        <w:rPr>
          <w:rFonts w:ascii="Times New Roman" w:hAnsi="Times New Roman" w:cs="Times New Roman"/>
          <w:color w:val="000000" w:themeColor="text1"/>
        </w:rPr>
        <w:t>Decision rights in algorithmic governance as a form of transnational control</w:t>
      </w:r>
      <w:r w:rsidR="00F529A6">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p>
    <w:p w14:paraId="2C2F5B18" w14:textId="75A4A332"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Our theoretical focus addresses the positionality of middle management in the current workplace realities built on a model of radical, technology-based algorithmic control. The literature asserts that within algorithmic management, middle management is </w:t>
      </w:r>
      <w:r w:rsidR="00F529A6" w:rsidRPr="00332223">
        <w:rPr>
          <w:rFonts w:ascii="Times New Roman" w:hAnsi="Times New Roman" w:cs="Times New Roman"/>
          <w:lang w:val="en-GB"/>
        </w:rPr>
        <w:t xml:space="preserve">especially </w:t>
      </w:r>
      <w:r w:rsidRPr="00332223">
        <w:rPr>
          <w:rFonts w:ascii="Times New Roman" w:hAnsi="Times New Roman" w:cs="Times New Roman"/>
          <w:lang w:val="en-GB"/>
        </w:rPr>
        <w:t xml:space="preserve">torn between administering and submitting to highly quantified, technological meritocracy, at the same time, being subject to outside pressures and under the control of top management within these systems (Jarrahi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2021: p. 5; Krzywdzinski </w:t>
      </w:r>
      <w:r w:rsidRPr="00332223">
        <w:rPr>
          <w:rFonts w:ascii="Times New Roman" w:hAnsi="Times New Roman" w:cs="Times New Roman"/>
          <w:i/>
          <w:iCs/>
          <w:lang w:val="en-GB"/>
        </w:rPr>
        <w:t>et al</w:t>
      </w:r>
      <w:r w:rsidRPr="00332223">
        <w:rPr>
          <w:rFonts w:ascii="Times New Roman" w:hAnsi="Times New Roman" w:cs="Times New Roman"/>
          <w:lang w:val="en-GB"/>
        </w:rPr>
        <w:t>., 2025: p. 5; Lee and Edmondson, 2017). Based on the readings of this literature we believe it is crucial to better understand and theorise middle management’s positionality within the power relations of such systems, notably addressing the ways in which middle managers respond to the demands of technological oversight and negotiate their evolving position in the organisational hierarchy.</w:t>
      </w:r>
    </w:p>
    <w:p w14:paraId="2FC67D4E" w14:textId="77777777" w:rsidR="00A61D9C" w:rsidRPr="00332223" w:rsidRDefault="00A61D9C" w:rsidP="00A61D9C">
      <w:pPr>
        <w:spacing w:after="0" w:line="480" w:lineRule="auto"/>
        <w:ind w:firstLine="708"/>
        <w:rPr>
          <w:rFonts w:ascii="Times New Roman" w:hAnsi="Times New Roman" w:cs="Times New Roman"/>
          <w:lang w:val="en-GB"/>
        </w:rPr>
      </w:pPr>
    </w:p>
    <w:p w14:paraId="6CC1F07A" w14:textId="77777777" w:rsidR="00A61D9C" w:rsidRPr="00332223" w:rsidRDefault="00A61D9C" w:rsidP="00A61D9C">
      <w:pPr>
        <w:tabs>
          <w:tab w:val="left" w:pos="5580"/>
        </w:tabs>
        <w:spacing w:after="0" w:line="480" w:lineRule="auto"/>
        <w:rPr>
          <w:rFonts w:ascii="Times New Roman" w:hAnsi="Times New Roman" w:cs="Times New Roman"/>
          <w:i/>
          <w:iCs/>
          <w:lang w:val="en-GB"/>
        </w:rPr>
      </w:pPr>
      <w:r w:rsidRPr="00332223">
        <w:rPr>
          <w:rFonts w:ascii="Times New Roman" w:hAnsi="Times New Roman" w:cs="Times New Roman"/>
          <w:i/>
          <w:iCs/>
          <w:lang w:val="en-GB"/>
        </w:rPr>
        <w:t>Middle management’s resistance within coercive systems</w:t>
      </w:r>
    </w:p>
    <w:p w14:paraId="67335BAC" w14:textId="4815BA50"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lastRenderedPageBreak/>
        <w:t xml:space="preserve">To conceptualise this dynamic we apply Scott’s concept of infrapolitics, a useful lens for studying the hidden, everyday resistance within coercive systems, often through subtle actions like gossip, foot-dragging, or coded language (Scott, 1990). Unlike direct political protest or collective action, infrapolitics operates ‘below the surface’ of formal power structures, relying on anonymity and ambiguity (Fernandez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2018), which allows to picture positionality of those who cannot openly engage in opposition and dissent, due to reprisals. Keeping these specific aspects of life and practice sheltered, both ‘for’ and ‘from’ power, offers some protection from external control, restrictive norms, and public scrutiny (Brown, 1996). Infrapolitical discourses and actions, including silence of political value (Brown, 1996), are signs of ‘exercising subjectivities, sensibilities, and modalities of agency that elude, disrupt, and sometimes challenge the structures and disciplinary logics of the evolving division of labor’ (Gregory, 2004: 287). At the individual level, infrapolitics involves subtle and ambiguous acts that can go undetected while still subverting expectations. These seemingly trivial acts are not necessarily inconsequential. While some critiques suggest that individual infrapolitics functions as ‘decaf resistance’ that does not fundamentally alter power relations (Contu, 2008; Thompson, 2016), Scott (2005) points out that the accumulation of many small acts of resistance can generate broader structural change. </w:t>
      </w:r>
    </w:p>
    <w:p w14:paraId="3850D04B" w14:textId="0499605D"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In contemporary literature, infrapolitical analyses have pointed at the numerous functions of these actions. Previous theorisations have shown how empirical concentration on infrapolitics can reveal the importance of grassroots resistance, for instance, to uncover an affective solidarity as an organising principle in feminist resistance against sexism  (Vachhani and Pullen, 2019); or through  emotional resistance, manifested as anger, against explanatory policy frameworks, such as job-activation paradigms executed by state power (Peterie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2019). Cioce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(2024), link infrapolitics to industrial relations, outlining how informal cultures of resistance might help to formulate collective interests; integrate workers using symbols of inequality and exclusion; in other words, </w:t>
      </w:r>
      <w:r w:rsidR="005404ED">
        <w:rPr>
          <w:rFonts w:ascii="Times New Roman" w:hAnsi="Times New Roman" w:cs="Times New Roman"/>
          <w:lang w:val="en-GB"/>
        </w:rPr>
        <w:t xml:space="preserve">they </w:t>
      </w:r>
      <w:r w:rsidRPr="00332223">
        <w:rPr>
          <w:rFonts w:ascii="Times New Roman" w:hAnsi="Times New Roman" w:cs="Times New Roman"/>
          <w:lang w:val="en-GB"/>
        </w:rPr>
        <w:t>constitute ‘architectures of resistance’ by</w:t>
      </w:r>
      <w:r w:rsidR="005404ED">
        <w:rPr>
          <w:rFonts w:ascii="Times New Roman" w:hAnsi="Times New Roman" w:cs="Times New Roman"/>
          <w:lang w:val="en-GB"/>
        </w:rPr>
        <w:t>,</w:t>
      </w:r>
      <w:r w:rsidRPr="00332223">
        <w:rPr>
          <w:rFonts w:ascii="Times New Roman" w:hAnsi="Times New Roman" w:cs="Times New Roman"/>
          <w:lang w:val="en-GB"/>
        </w:rPr>
        <w:t xml:space="preserve"> for instance</w:t>
      </w:r>
      <w:r w:rsidR="005404ED">
        <w:rPr>
          <w:rFonts w:ascii="Times New Roman" w:hAnsi="Times New Roman" w:cs="Times New Roman"/>
          <w:lang w:val="en-GB"/>
        </w:rPr>
        <w:t>,</w:t>
      </w:r>
      <w:r w:rsidRPr="00332223">
        <w:rPr>
          <w:rFonts w:ascii="Times New Roman" w:hAnsi="Times New Roman" w:cs="Times New Roman"/>
          <w:lang w:val="en-GB"/>
        </w:rPr>
        <w:t xml:space="preserve"> initiating actions later picked up by the unions (also Geary and Gamwell, 2019). </w:t>
      </w:r>
    </w:p>
    <w:p w14:paraId="0F539BED" w14:textId="77777777"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Our goal of studying infrapolitics within the workplace context is linked to identifying its relationship to the systems of power within the capitalist enterprise. To avoid idealising resistance in </w:t>
      </w:r>
      <w:r w:rsidRPr="00332223">
        <w:rPr>
          <w:rFonts w:ascii="Times New Roman" w:hAnsi="Times New Roman" w:cs="Times New Roman"/>
          <w:lang w:val="en-GB"/>
        </w:rPr>
        <w:lastRenderedPageBreak/>
        <w:t xml:space="preserve">infrapolitical actions, we view infrapolitics as a sign that power systems are fragile and as expressions of the human spirit’s creativity and determination to resist subjugation. In response, Abu-Lughod (1990) postulates there is a need to de-romanticise resistance and treat it as a diagnostic of power; as she puts it, ‘where there is resistance, there is power’ (p. 42). In Foucauldian terms, acts of resistance, including infrapolitics, are mutually linked to power (Abu-Lughod, 1990; Foucault, 1978). This mutuality is visible in how algorithmically managed power produces co-existing, alienating consequences, that are negative, such as repression and exploitation, and positive, such as becoming sellers of labour, consumers, individuals deserving of respect, and holders of legal rights (Miszczynski and Zanoni, 2025). Our theoretical interpretation takes into account these contradictory details of infrapolitical resistance to trace the conflicting power dynamics that are foundational to the contemporary model of capitalist workplace, following an assumption that power and resistance are  inherently connected to and activate each other (Hollander and Einwohner, 2004; Peterie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2019; Vinthagen and Johansson, 2013). </w:t>
      </w:r>
    </w:p>
    <w:p w14:paraId="15917BF0" w14:textId="0B128656"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In our approach, the central form of managerial resistance is based on individual, quiet (if not silent) actions shared among middle managers, labelled as ‘individual infrapolitics’ (Mumby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2017) to distinguish them from more collective and overt forms. These individual forms have been considered in the literature, for instance, through the study of how managers engage in discursive identity work, constructing alternative professional narratives that challenge dominant corporate ideologies (Balogun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2011; </w:t>
      </w:r>
      <w:r w:rsidR="003352F3" w:rsidRPr="00332223">
        <w:rPr>
          <w:rFonts w:ascii="Times New Roman" w:hAnsi="Times New Roman" w:cs="Times New Roman"/>
          <w:lang w:val="en-GB"/>
        </w:rPr>
        <w:t xml:space="preserve">Courpasson and Thoenig, 2010; </w:t>
      </w:r>
      <w:r w:rsidRPr="00332223">
        <w:rPr>
          <w:rFonts w:ascii="Times New Roman" w:hAnsi="Times New Roman" w:cs="Times New Roman"/>
          <w:lang w:val="en-GB"/>
        </w:rPr>
        <w:t xml:space="preserve">Courpasson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2012; </w:t>
      </w:r>
      <w:proofErr w:type="spellStart"/>
      <w:r w:rsidRPr="00332223">
        <w:rPr>
          <w:rFonts w:ascii="Times New Roman" w:hAnsi="Times New Roman" w:cs="Times New Roman"/>
          <w:lang w:val="en-GB"/>
        </w:rPr>
        <w:t>LaNuez</w:t>
      </w:r>
      <w:proofErr w:type="spellEnd"/>
      <w:r w:rsidRPr="00332223">
        <w:rPr>
          <w:rFonts w:ascii="Times New Roman" w:hAnsi="Times New Roman" w:cs="Times New Roman"/>
          <w:lang w:val="en-GB"/>
        </w:rPr>
        <w:t xml:space="preserve"> and Jermier, 1994). Some engage in ‘la perruque’ (empty labour), using company time and resources for personal projects as a way of reclaiming autonomy over their labour (Fleming and Sewell, 2002). Acts of resistance also take the form of quiet appropriation, by which managers subtly repurpose corporate policies to benefit employees rather than strictly enforcing top-down directives (Bloom and White, 2016). For capitalists, such forms remain difficult to suppress precisely because they are disguised and dispersed. However, they also create a shared consciousness of resistance within managerial ranks. Over time, the solidarity forged within the hidden transcripts can embolden resisters to escalate their dissent into more coordinated and open challenges to corporate authority (Courpasson </w:t>
      </w:r>
      <w:r w:rsidRPr="00332223">
        <w:rPr>
          <w:rFonts w:ascii="Times New Roman" w:hAnsi="Times New Roman" w:cs="Times New Roman"/>
          <w:i/>
          <w:iCs/>
          <w:lang w:val="en-GB"/>
        </w:rPr>
        <w:t>et al</w:t>
      </w:r>
      <w:r w:rsidRPr="00332223">
        <w:rPr>
          <w:rFonts w:ascii="Times New Roman" w:hAnsi="Times New Roman" w:cs="Times New Roman"/>
          <w:lang w:val="en-GB"/>
        </w:rPr>
        <w:t>., 2012; Ybema and Horvers, 2017).</w:t>
      </w:r>
    </w:p>
    <w:p w14:paraId="094C5971" w14:textId="60B84DB5"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lastRenderedPageBreak/>
        <w:t xml:space="preserve">Undertaking a study of these  low-profile forms of resistance captures the dual position of middle managers as both enforcers and victims of the system. While numerous scholars have pointed out the governmental power </w:t>
      </w:r>
      <w:r w:rsidR="00B931F8">
        <w:rPr>
          <w:rFonts w:ascii="Times New Roman" w:hAnsi="Times New Roman" w:cs="Times New Roman"/>
          <w:lang w:val="en-GB"/>
        </w:rPr>
        <w:t>wielded</w:t>
      </w:r>
      <w:r w:rsidR="00B931F8" w:rsidRPr="00332223">
        <w:rPr>
          <w:rFonts w:ascii="Times New Roman" w:hAnsi="Times New Roman" w:cs="Times New Roman"/>
          <w:lang w:val="en-GB"/>
        </w:rPr>
        <w:t xml:space="preserve"> </w:t>
      </w:r>
      <w:r w:rsidRPr="00332223">
        <w:rPr>
          <w:rFonts w:ascii="Times New Roman" w:hAnsi="Times New Roman" w:cs="Times New Roman"/>
          <w:lang w:val="en-GB"/>
        </w:rPr>
        <w:t xml:space="preserve">against frontline workers (Jarrahi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2021:5; Krzywdzinski </w:t>
      </w:r>
      <w:r w:rsidRPr="00332223">
        <w:rPr>
          <w:rFonts w:ascii="Times New Roman" w:hAnsi="Times New Roman" w:cs="Times New Roman"/>
          <w:i/>
          <w:iCs/>
          <w:lang w:val="en-GB"/>
        </w:rPr>
        <w:t>et al</w:t>
      </w:r>
      <w:r w:rsidRPr="00332223">
        <w:rPr>
          <w:rFonts w:ascii="Times New Roman" w:hAnsi="Times New Roman" w:cs="Times New Roman"/>
          <w:lang w:val="en-GB"/>
        </w:rPr>
        <w:t xml:space="preserve">., 2025; Lee and Edmondson, 2017), few studies have investigated if and how middle managers contest this form of subjectification. In this article, we pose two central research questions to illustrate how power dynamics within Amazon workplace are mutually shaped by both compliance and covert pushback: </w:t>
      </w:r>
    </w:p>
    <w:p w14:paraId="511000D1" w14:textId="77777777"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(1) How do middle managers navigate the tension between their public roles, aligned with corporate directives, and their perspectives on managerial autonomy? </w:t>
      </w:r>
    </w:p>
    <w:p w14:paraId="6DFC37AD" w14:textId="77777777" w:rsidR="00A61D9C" w:rsidRPr="00332223" w:rsidRDefault="00A61D9C" w:rsidP="00A61D9C">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(2) In what ways do middle managers resist, reinterpret, or negotiate algorithmic control when implementing directives from senior management?</w:t>
      </w:r>
    </w:p>
    <w:p w14:paraId="687D9CD3" w14:textId="77777777" w:rsidR="00F170D8" w:rsidRPr="00332223" w:rsidRDefault="00F170D8" w:rsidP="00364BD3">
      <w:pPr>
        <w:spacing w:after="0" w:line="480" w:lineRule="auto"/>
        <w:rPr>
          <w:rFonts w:ascii="Times New Roman" w:hAnsi="Times New Roman" w:cs="Times New Roman"/>
          <w:lang w:val="en-GB"/>
        </w:rPr>
      </w:pPr>
    </w:p>
    <w:p w14:paraId="538D6C89" w14:textId="35F64623" w:rsidR="00F348BC" w:rsidRPr="00332223" w:rsidRDefault="00F170D8"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Methodology</w:t>
      </w:r>
    </w:p>
    <w:p w14:paraId="6393EC9A" w14:textId="5F87FC38" w:rsidR="00746F88" w:rsidRPr="00332223" w:rsidRDefault="00F170D8" w:rsidP="00BD1FCB">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Our </w:t>
      </w:r>
      <w:r w:rsidR="009852FD" w:rsidRPr="00332223">
        <w:rPr>
          <w:rFonts w:ascii="Times New Roman" w:hAnsi="Times New Roman" w:cs="Times New Roman"/>
          <w:lang w:val="en-GB"/>
        </w:rPr>
        <w:t xml:space="preserve">study </w:t>
      </w:r>
      <w:r w:rsidRPr="00332223">
        <w:rPr>
          <w:rFonts w:ascii="Times New Roman" w:hAnsi="Times New Roman" w:cs="Times New Roman"/>
          <w:lang w:val="en-GB"/>
        </w:rPr>
        <w:t xml:space="preserve">of middle management’s infrapolitics was conducted through a series of in-depth interviews with middle managers in Amazon warehouses in Poland, carried out in two separate phases </w:t>
      </w:r>
      <w:r w:rsidR="00CD0FBA" w:rsidRPr="00332223">
        <w:rPr>
          <w:rFonts w:ascii="Times New Roman" w:hAnsi="Times New Roman" w:cs="Times New Roman"/>
          <w:lang w:val="en-GB"/>
        </w:rPr>
        <w:t>alongside</w:t>
      </w:r>
      <w:r w:rsidRPr="00332223">
        <w:rPr>
          <w:rFonts w:ascii="Times New Roman" w:hAnsi="Times New Roman" w:cs="Times New Roman"/>
          <w:lang w:val="en-GB"/>
        </w:rPr>
        <w:t xml:space="preserve"> a </w:t>
      </w:r>
      <w:r w:rsidR="009852FD" w:rsidRPr="00332223">
        <w:rPr>
          <w:rFonts w:ascii="Times New Roman" w:hAnsi="Times New Roman" w:cs="Times New Roman"/>
          <w:lang w:val="en-GB"/>
        </w:rPr>
        <w:t xml:space="preserve">more </w:t>
      </w:r>
      <w:r w:rsidRPr="00332223">
        <w:rPr>
          <w:rFonts w:ascii="Times New Roman" w:hAnsi="Times New Roman" w:cs="Times New Roman"/>
          <w:lang w:val="en-GB"/>
        </w:rPr>
        <w:t xml:space="preserve">comprehensive examination of </w:t>
      </w:r>
      <w:r w:rsidR="009852FD" w:rsidRPr="00332223">
        <w:rPr>
          <w:rFonts w:ascii="Times New Roman" w:hAnsi="Times New Roman" w:cs="Times New Roman"/>
          <w:lang w:val="en-GB"/>
        </w:rPr>
        <w:t>those</w:t>
      </w:r>
      <w:r w:rsidRPr="00332223">
        <w:rPr>
          <w:rFonts w:ascii="Times New Roman" w:hAnsi="Times New Roman" w:cs="Times New Roman"/>
          <w:lang w:val="en-GB"/>
        </w:rPr>
        <w:t xml:space="preserve"> warehouses. </w:t>
      </w:r>
      <w:r w:rsidR="00CD0FBA" w:rsidRPr="00332223">
        <w:rPr>
          <w:rFonts w:ascii="Times New Roman" w:hAnsi="Times New Roman" w:cs="Times New Roman"/>
          <w:lang w:val="en-GB"/>
        </w:rPr>
        <w:t xml:space="preserve">In </w:t>
      </w:r>
      <w:r w:rsidRPr="00332223">
        <w:rPr>
          <w:rFonts w:ascii="Times New Roman" w:hAnsi="Times New Roman" w:cs="Times New Roman"/>
          <w:lang w:val="en-GB"/>
        </w:rPr>
        <w:t xml:space="preserve">our empirical analysis of Amazon’s corporate structure, we </w:t>
      </w:r>
      <w:r w:rsidR="00DD54AB">
        <w:rPr>
          <w:rFonts w:ascii="Times New Roman" w:hAnsi="Times New Roman" w:cs="Times New Roman"/>
          <w:lang w:val="en-GB"/>
        </w:rPr>
        <w:t>placed the</w:t>
      </w:r>
      <w:r w:rsidR="00DD54AB" w:rsidRPr="00332223">
        <w:rPr>
          <w:rFonts w:ascii="Times New Roman" w:hAnsi="Times New Roman" w:cs="Times New Roman"/>
          <w:lang w:val="en-GB"/>
        </w:rPr>
        <w:t xml:space="preserve"> </w:t>
      </w:r>
      <w:r w:rsidRPr="00332223">
        <w:rPr>
          <w:rFonts w:ascii="Times New Roman" w:hAnsi="Times New Roman" w:cs="Times New Roman"/>
          <w:lang w:val="en-GB"/>
        </w:rPr>
        <w:t>middle</w:t>
      </w:r>
      <w:r w:rsidR="00F5230E" w:rsidRPr="00332223">
        <w:rPr>
          <w:rFonts w:ascii="Times New Roman" w:hAnsi="Times New Roman" w:cs="Times New Roman"/>
          <w:lang w:val="en-GB"/>
        </w:rPr>
        <w:t xml:space="preserve"> </w:t>
      </w:r>
      <w:r w:rsidRPr="00332223">
        <w:rPr>
          <w:rFonts w:ascii="Times New Roman" w:hAnsi="Times New Roman" w:cs="Times New Roman"/>
          <w:lang w:val="en-GB"/>
        </w:rPr>
        <w:t xml:space="preserve">management category between frontline employees, termed </w:t>
      </w:r>
      <w:r w:rsidR="00826113" w:rsidRPr="00332223">
        <w:rPr>
          <w:rFonts w:ascii="Times New Roman" w:hAnsi="Times New Roman" w:cs="Times New Roman"/>
          <w:lang w:val="en-GB"/>
        </w:rPr>
        <w:t>‘</w:t>
      </w:r>
      <w:r w:rsidRPr="00332223">
        <w:rPr>
          <w:rFonts w:ascii="Times New Roman" w:hAnsi="Times New Roman" w:cs="Times New Roman"/>
          <w:lang w:val="en-GB"/>
        </w:rPr>
        <w:t>associate</w:t>
      </w:r>
      <w:r w:rsidR="009852FD" w:rsidRPr="00332223">
        <w:rPr>
          <w:rFonts w:ascii="Times New Roman" w:hAnsi="Times New Roman" w:cs="Times New Roman"/>
          <w:lang w:val="en-GB"/>
        </w:rPr>
        <w:t>s</w:t>
      </w:r>
      <w:r w:rsidR="00826113" w:rsidRPr="00332223">
        <w:rPr>
          <w:rFonts w:ascii="Times New Roman" w:hAnsi="Times New Roman" w:cs="Times New Roman"/>
          <w:lang w:val="en-GB"/>
        </w:rPr>
        <w:t>’</w:t>
      </w:r>
      <w:r w:rsidRPr="00332223">
        <w:rPr>
          <w:rFonts w:ascii="Times New Roman" w:hAnsi="Times New Roman" w:cs="Times New Roman"/>
          <w:lang w:val="en-GB"/>
        </w:rPr>
        <w:t>, and top</w:t>
      </w:r>
      <w:r w:rsidR="00F5230E" w:rsidRPr="00332223">
        <w:rPr>
          <w:rFonts w:ascii="Times New Roman" w:hAnsi="Times New Roman" w:cs="Times New Roman"/>
          <w:lang w:val="en-GB"/>
        </w:rPr>
        <w:t xml:space="preserve"> </w:t>
      </w:r>
      <w:r w:rsidRPr="00332223">
        <w:rPr>
          <w:rFonts w:ascii="Times New Roman" w:hAnsi="Times New Roman" w:cs="Times New Roman"/>
          <w:lang w:val="en-GB"/>
        </w:rPr>
        <w:t>ma</w:t>
      </w:r>
      <w:r w:rsidR="00CD0FBA" w:rsidRPr="00332223">
        <w:rPr>
          <w:rFonts w:ascii="Times New Roman" w:hAnsi="Times New Roman" w:cs="Times New Roman"/>
          <w:lang w:val="en-GB"/>
        </w:rPr>
        <w:t>n</w:t>
      </w:r>
      <w:r w:rsidRPr="00332223">
        <w:rPr>
          <w:rFonts w:ascii="Times New Roman" w:hAnsi="Times New Roman" w:cs="Times New Roman"/>
          <w:lang w:val="en-GB"/>
        </w:rPr>
        <w:t>agement</w:t>
      </w:r>
      <w:r w:rsidR="009852FD" w:rsidRPr="00332223">
        <w:rPr>
          <w:rFonts w:ascii="Times New Roman" w:hAnsi="Times New Roman" w:cs="Times New Roman"/>
          <w:lang w:val="en-GB"/>
        </w:rPr>
        <w:t xml:space="preserve"> following </w:t>
      </w:r>
      <w:r w:rsidRPr="00332223">
        <w:rPr>
          <w:rFonts w:ascii="Times New Roman" w:hAnsi="Times New Roman" w:cs="Times New Roman"/>
          <w:lang w:val="en-GB"/>
        </w:rPr>
        <w:t xml:space="preserve">existing definitions of this </w:t>
      </w:r>
      <w:r w:rsidR="009852FD" w:rsidRPr="00332223">
        <w:rPr>
          <w:rFonts w:ascii="Times New Roman" w:hAnsi="Times New Roman" w:cs="Times New Roman"/>
          <w:lang w:val="en-GB"/>
        </w:rPr>
        <w:t xml:space="preserve">job </w:t>
      </w:r>
      <w:r w:rsidRPr="00332223">
        <w:rPr>
          <w:rFonts w:ascii="Times New Roman" w:hAnsi="Times New Roman" w:cs="Times New Roman"/>
          <w:lang w:val="en-GB"/>
        </w:rPr>
        <w:t>category (Gjerde and Alvesson, 2020; Mintzberg, 1989; 2009; Watson and Harris, 1999)</w:t>
      </w:r>
      <w:r w:rsidR="00380928" w:rsidRPr="00332223">
        <w:rPr>
          <w:rFonts w:ascii="Times New Roman" w:hAnsi="Times New Roman" w:cs="Times New Roman"/>
          <w:lang w:val="en-GB"/>
        </w:rPr>
        <w:t xml:space="preserve">, placed on the Amazon hierarchy on levels </w:t>
      </w:r>
      <w:r w:rsidR="00AD7F3C" w:rsidRPr="00332223">
        <w:rPr>
          <w:rFonts w:ascii="Times New Roman" w:hAnsi="Times New Roman" w:cs="Times New Roman"/>
          <w:lang w:val="en-GB"/>
        </w:rPr>
        <w:t xml:space="preserve">4 to </w:t>
      </w:r>
      <w:r w:rsidR="00044258" w:rsidRPr="00332223">
        <w:rPr>
          <w:rFonts w:ascii="Times New Roman" w:hAnsi="Times New Roman" w:cs="Times New Roman"/>
          <w:lang w:val="en-GB"/>
        </w:rPr>
        <w:t>6.</w:t>
      </w:r>
      <w:r w:rsidR="00BD1FCB" w:rsidRPr="00332223">
        <w:rPr>
          <w:rFonts w:ascii="Times New Roman" w:hAnsi="Times New Roman" w:cs="Times New Roman"/>
          <w:lang w:val="en-GB"/>
        </w:rPr>
        <w:t xml:space="preserve"> </w:t>
      </w:r>
      <w:r w:rsidR="00044258" w:rsidRPr="00332223">
        <w:rPr>
          <w:rFonts w:ascii="Times New Roman" w:hAnsi="Times New Roman" w:cs="Times New Roman"/>
          <w:lang w:val="en-GB"/>
        </w:rPr>
        <w:t xml:space="preserve">In our case these positions reflect </w:t>
      </w:r>
      <w:r w:rsidR="00044258" w:rsidRPr="00332223">
        <w:rPr>
          <w:rFonts w:ascii="Times New Roman" w:hAnsi="Times New Roman" w:cs="Times New Roman"/>
        </w:rPr>
        <w:t xml:space="preserve">L4: safety, entry level area managers, </w:t>
      </w:r>
      <w:r w:rsidR="00AC6703" w:rsidRPr="00332223">
        <w:rPr>
          <w:rFonts w:ascii="Times New Roman" w:hAnsi="Times New Roman" w:cs="Times New Roman"/>
        </w:rPr>
        <w:t>entry</w:t>
      </w:r>
      <w:r w:rsidR="00923322" w:rsidRPr="00332223">
        <w:rPr>
          <w:rFonts w:ascii="Times New Roman" w:hAnsi="Times New Roman" w:cs="Times New Roman"/>
        </w:rPr>
        <w:t>-</w:t>
      </w:r>
      <w:r w:rsidR="00AC6703" w:rsidRPr="00332223">
        <w:rPr>
          <w:rFonts w:ascii="Times New Roman" w:hAnsi="Times New Roman" w:cs="Times New Roman"/>
        </w:rPr>
        <w:t xml:space="preserve">level </w:t>
      </w:r>
      <w:r w:rsidR="00923322" w:rsidRPr="00332223">
        <w:rPr>
          <w:rFonts w:ascii="Times New Roman" w:hAnsi="Times New Roman" w:cs="Times New Roman"/>
        </w:rPr>
        <w:t>human resources (</w:t>
      </w:r>
      <w:r w:rsidR="00AC6703" w:rsidRPr="00332223">
        <w:rPr>
          <w:rFonts w:ascii="Times New Roman" w:hAnsi="Times New Roman" w:cs="Times New Roman"/>
        </w:rPr>
        <w:t>HR</w:t>
      </w:r>
      <w:r w:rsidR="00923322" w:rsidRPr="00332223">
        <w:rPr>
          <w:rFonts w:ascii="Times New Roman" w:hAnsi="Times New Roman" w:cs="Times New Roman"/>
        </w:rPr>
        <w:t>)</w:t>
      </w:r>
      <w:r w:rsidR="00AC6703" w:rsidRPr="00332223">
        <w:rPr>
          <w:rFonts w:ascii="Times New Roman" w:hAnsi="Times New Roman" w:cs="Times New Roman"/>
        </w:rPr>
        <w:t xml:space="preserve"> staff; </w:t>
      </w:r>
      <w:r w:rsidR="00044258" w:rsidRPr="00332223">
        <w:rPr>
          <w:rFonts w:ascii="Times New Roman" w:hAnsi="Times New Roman" w:cs="Times New Roman"/>
        </w:rPr>
        <w:t>L5</w:t>
      </w:r>
      <w:r w:rsidR="00AC6703" w:rsidRPr="00332223">
        <w:rPr>
          <w:rFonts w:ascii="Times New Roman" w:hAnsi="Times New Roman" w:cs="Times New Roman"/>
        </w:rPr>
        <w:t>:</w:t>
      </w:r>
      <w:r w:rsidR="00044258" w:rsidRPr="00332223">
        <w:rPr>
          <w:rFonts w:ascii="Times New Roman" w:hAnsi="Times New Roman" w:cs="Times New Roman"/>
        </w:rPr>
        <w:t xml:space="preserve"> experienced area managers</w:t>
      </w:r>
      <w:r w:rsidR="00AC6703" w:rsidRPr="00332223">
        <w:rPr>
          <w:rFonts w:ascii="Times New Roman" w:hAnsi="Times New Roman" w:cs="Times New Roman"/>
        </w:rPr>
        <w:t xml:space="preserve">; </w:t>
      </w:r>
      <w:r w:rsidR="009852FD" w:rsidRPr="00332223">
        <w:rPr>
          <w:rFonts w:ascii="Times New Roman" w:hAnsi="Times New Roman" w:cs="Times New Roman"/>
        </w:rPr>
        <w:t xml:space="preserve">and </w:t>
      </w:r>
      <w:r w:rsidR="00AC6703" w:rsidRPr="00332223">
        <w:rPr>
          <w:rFonts w:ascii="Times New Roman" w:hAnsi="Times New Roman" w:cs="Times New Roman"/>
        </w:rPr>
        <w:t xml:space="preserve">L6: </w:t>
      </w:r>
      <w:r w:rsidR="00044258" w:rsidRPr="00332223">
        <w:rPr>
          <w:rFonts w:ascii="Times New Roman" w:hAnsi="Times New Roman" w:cs="Times New Roman"/>
        </w:rPr>
        <w:t>operations managers, manager</w:t>
      </w:r>
      <w:r w:rsidR="00AC6703" w:rsidRPr="00332223">
        <w:rPr>
          <w:rFonts w:ascii="Times New Roman" w:hAnsi="Times New Roman" w:cs="Times New Roman"/>
        </w:rPr>
        <w:t xml:space="preserve">s overseeing </w:t>
      </w:r>
      <w:r w:rsidR="00F906E8" w:rsidRPr="00332223">
        <w:rPr>
          <w:rFonts w:ascii="Times New Roman" w:hAnsi="Times New Roman" w:cs="Times New Roman"/>
        </w:rPr>
        <w:t>shifts and departments</w:t>
      </w:r>
      <w:r w:rsidRPr="00332223">
        <w:rPr>
          <w:rFonts w:ascii="Times New Roman" w:hAnsi="Times New Roman" w:cs="Times New Roman"/>
          <w:lang w:val="en-GB"/>
        </w:rPr>
        <w:t xml:space="preserve">. </w:t>
      </w:r>
    </w:p>
    <w:p w14:paraId="0B9C9F26" w14:textId="5AFC309E" w:rsidR="007834E0" w:rsidRPr="00332223" w:rsidRDefault="00F170D8"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Our interviewees came from</w:t>
      </w:r>
      <w:r w:rsidR="00AD7F3C" w:rsidRPr="00332223">
        <w:rPr>
          <w:rFonts w:ascii="Times New Roman" w:hAnsi="Times New Roman" w:cs="Times New Roman"/>
          <w:lang w:val="en-GB"/>
        </w:rPr>
        <w:t xml:space="preserve"> three </w:t>
      </w:r>
      <w:r w:rsidRPr="00332223">
        <w:rPr>
          <w:rFonts w:ascii="Times New Roman" w:hAnsi="Times New Roman" w:cs="Times New Roman"/>
          <w:lang w:val="en-GB"/>
        </w:rPr>
        <w:t>layers</w:t>
      </w:r>
      <w:r w:rsidR="009852FD" w:rsidRPr="00332223">
        <w:rPr>
          <w:rFonts w:ascii="Times New Roman" w:hAnsi="Times New Roman" w:cs="Times New Roman"/>
          <w:lang w:val="en-GB"/>
        </w:rPr>
        <w:t xml:space="preserve"> of middle management</w:t>
      </w:r>
      <w:r w:rsidRPr="00332223">
        <w:rPr>
          <w:rFonts w:ascii="Times New Roman" w:hAnsi="Times New Roman" w:cs="Times New Roman"/>
          <w:lang w:val="en-GB"/>
        </w:rPr>
        <w:t xml:space="preserve">, reflecting the non-homogeneous nature of this cohort. Twenty-six middle managers took part in the research: 17 men and </w:t>
      </w:r>
      <w:r w:rsidR="00DD54AB">
        <w:rPr>
          <w:rFonts w:ascii="Times New Roman" w:hAnsi="Times New Roman" w:cs="Times New Roman"/>
          <w:lang w:val="en-GB"/>
        </w:rPr>
        <w:t>nine</w:t>
      </w:r>
      <w:r w:rsidR="00DD54AB" w:rsidRPr="00332223">
        <w:rPr>
          <w:rFonts w:ascii="Times New Roman" w:hAnsi="Times New Roman" w:cs="Times New Roman"/>
          <w:lang w:val="en-GB"/>
        </w:rPr>
        <w:t xml:space="preserve"> </w:t>
      </w:r>
      <w:r w:rsidRPr="00332223">
        <w:rPr>
          <w:rFonts w:ascii="Times New Roman" w:hAnsi="Times New Roman" w:cs="Times New Roman"/>
          <w:lang w:val="en-GB"/>
        </w:rPr>
        <w:t xml:space="preserve">women. </w:t>
      </w:r>
      <w:r w:rsidR="00AD7F3C" w:rsidRPr="00332223">
        <w:rPr>
          <w:rFonts w:ascii="Times New Roman" w:hAnsi="Times New Roman" w:cs="Times New Roman"/>
          <w:lang w:val="en-GB"/>
        </w:rPr>
        <w:t xml:space="preserve">Since our research was conducted in two phases, in our data interpretation we were sensitive to </w:t>
      </w:r>
      <w:r w:rsidR="00BE3406" w:rsidRPr="00332223">
        <w:rPr>
          <w:rFonts w:ascii="Times New Roman" w:hAnsi="Times New Roman" w:cs="Times New Roman"/>
          <w:lang w:val="en-GB"/>
        </w:rPr>
        <w:t>Poland’s</w:t>
      </w:r>
      <w:r w:rsidR="00AD7F3C" w:rsidRPr="00332223">
        <w:rPr>
          <w:rFonts w:ascii="Times New Roman" w:hAnsi="Times New Roman" w:cs="Times New Roman"/>
          <w:lang w:val="en-GB"/>
        </w:rPr>
        <w:t xml:space="preserve"> post-pandemic </w:t>
      </w:r>
      <w:r w:rsidR="007834E0" w:rsidRPr="00332223">
        <w:rPr>
          <w:rFonts w:ascii="Times New Roman" w:hAnsi="Times New Roman" w:cs="Times New Roman"/>
          <w:lang w:val="en-GB"/>
        </w:rPr>
        <w:t>conditions</w:t>
      </w:r>
      <w:r w:rsidR="00BE3406" w:rsidRPr="00332223">
        <w:rPr>
          <w:rFonts w:ascii="Times New Roman" w:hAnsi="Times New Roman" w:cs="Times New Roman"/>
          <w:lang w:val="en-GB"/>
        </w:rPr>
        <w:t xml:space="preserve">: the </w:t>
      </w:r>
      <w:r w:rsidR="007834E0" w:rsidRPr="00332223">
        <w:rPr>
          <w:rFonts w:ascii="Times New Roman" w:hAnsi="Times New Roman" w:cs="Times New Roman"/>
          <w:lang w:val="en-GB"/>
        </w:rPr>
        <w:t>exponential growth of Amazon network</w:t>
      </w:r>
      <w:r w:rsidR="009E1226" w:rsidRPr="00332223">
        <w:rPr>
          <w:rFonts w:ascii="Times New Roman" w:hAnsi="Times New Roman" w:cs="Times New Roman"/>
          <w:lang w:val="en-GB"/>
        </w:rPr>
        <w:t xml:space="preserve"> as part of Amazon’s austerity</w:t>
      </w:r>
      <w:r w:rsidR="00BE3406" w:rsidRPr="00332223">
        <w:rPr>
          <w:rFonts w:ascii="Times New Roman" w:hAnsi="Times New Roman" w:cs="Times New Roman"/>
          <w:lang w:val="en-GB"/>
        </w:rPr>
        <w:t xml:space="preserve"> plan</w:t>
      </w:r>
      <w:r w:rsidR="009E1226" w:rsidRPr="00332223">
        <w:rPr>
          <w:rFonts w:ascii="Times New Roman" w:hAnsi="Times New Roman" w:cs="Times New Roman"/>
          <w:lang w:val="en-GB"/>
        </w:rPr>
        <w:t xml:space="preserve"> in</w:t>
      </w:r>
      <w:r w:rsidR="00BE3406" w:rsidRPr="00332223">
        <w:rPr>
          <w:rFonts w:ascii="Times New Roman" w:hAnsi="Times New Roman" w:cs="Times New Roman"/>
          <w:lang w:val="en-GB"/>
        </w:rPr>
        <w:t xml:space="preserve"> the</w:t>
      </w:r>
      <w:r w:rsidR="009E1226" w:rsidRPr="00332223">
        <w:rPr>
          <w:rFonts w:ascii="Times New Roman" w:hAnsi="Times New Roman" w:cs="Times New Roman"/>
          <w:lang w:val="en-GB"/>
        </w:rPr>
        <w:t xml:space="preserve"> more expensive</w:t>
      </w:r>
      <w:r w:rsidR="00BE3406" w:rsidRPr="00332223">
        <w:rPr>
          <w:rFonts w:ascii="Times New Roman" w:hAnsi="Times New Roman" w:cs="Times New Roman"/>
          <w:lang w:val="en-GB"/>
        </w:rPr>
        <w:t xml:space="preserve"> region of</w:t>
      </w:r>
      <w:r w:rsidR="009E1226" w:rsidRPr="00332223">
        <w:rPr>
          <w:rFonts w:ascii="Times New Roman" w:hAnsi="Times New Roman" w:cs="Times New Roman"/>
          <w:lang w:val="en-GB"/>
        </w:rPr>
        <w:t xml:space="preserve"> West</w:t>
      </w:r>
      <w:r w:rsidR="00BE3406" w:rsidRPr="00332223">
        <w:rPr>
          <w:rFonts w:ascii="Times New Roman" w:hAnsi="Times New Roman" w:cs="Times New Roman"/>
          <w:lang w:val="en-GB"/>
        </w:rPr>
        <w:t>ern</w:t>
      </w:r>
      <w:r w:rsidR="009E1226" w:rsidRPr="00332223">
        <w:rPr>
          <w:rFonts w:ascii="Times New Roman" w:hAnsi="Times New Roman" w:cs="Times New Roman"/>
          <w:lang w:val="en-GB"/>
        </w:rPr>
        <w:t xml:space="preserve"> Europe</w:t>
      </w:r>
      <w:r w:rsidR="007834E0" w:rsidRPr="00332223">
        <w:rPr>
          <w:rFonts w:ascii="Times New Roman" w:hAnsi="Times New Roman" w:cs="Times New Roman"/>
          <w:lang w:val="en-GB"/>
        </w:rPr>
        <w:t>. The managers</w:t>
      </w:r>
      <w:r w:rsidR="00CD0FBA" w:rsidRPr="00332223">
        <w:rPr>
          <w:rFonts w:ascii="Times New Roman" w:hAnsi="Times New Roman" w:cs="Times New Roman"/>
          <w:lang w:val="en-GB"/>
        </w:rPr>
        <w:t xml:space="preserve"> </w:t>
      </w:r>
      <w:r w:rsidR="00BE3406" w:rsidRPr="00332223">
        <w:rPr>
          <w:rFonts w:ascii="Times New Roman" w:hAnsi="Times New Roman" w:cs="Times New Roman"/>
          <w:lang w:val="en-GB"/>
        </w:rPr>
        <w:t>ranged</w:t>
      </w:r>
      <w:r w:rsidR="00CD0FBA" w:rsidRPr="00332223">
        <w:rPr>
          <w:rFonts w:ascii="Times New Roman" w:hAnsi="Times New Roman" w:cs="Times New Roman"/>
          <w:lang w:val="en-GB"/>
        </w:rPr>
        <w:t xml:space="preserve"> in experience</w:t>
      </w:r>
      <w:r w:rsidR="00BE3406" w:rsidRPr="00332223">
        <w:rPr>
          <w:rFonts w:ascii="Times New Roman" w:hAnsi="Times New Roman" w:cs="Times New Roman"/>
          <w:lang w:val="en-GB"/>
        </w:rPr>
        <w:t xml:space="preserve"> </w:t>
      </w:r>
      <w:r w:rsidRPr="00332223">
        <w:rPr>
          <w:rFonts w:ascii="Times New Roman" w:hAnsi="Times New Roman" w:cs="Times New Roman"/>
          <w:lang w:val="en-GB"/>
        </w:rPr>
        <w:t xml:space="preserve">from newly hired graduates to individuals with over </w:t>
      </w:r>
      <w:r w:rsidR="00BE3406" w:rsidRPr="00332223">
        <w:rPr>
          <w:rFonts w:ascii="Times New Roman" w:hAnsi="Times New Roman" w:cs="Times New Roman"/>
          <w:lang w:val="en-GB"/>
        </w:rPr>
        <w:t xml:space="preserve">seven </w:t>
      </w:r>
      <w:r w:rsidRPr="00332223">
        <w:rPr>
          <w:rFonts w:ascii="Times New Roman" w:hAnsi="Times New Roman" w:cs="Times New Roman"/>
          <w:lang w:val="en-GB"/>
        </w:rPr>
        <w:t xml:space="preserve">years of tenure. The selection of </w:t>
      </w:r>
      <w:r w:rsidRPr="00332223">
        <w:rPr>
          <w:rFonts w:ascii="Times New Roman" w:hAnsi="Times New Roman" w:cs="Times New Roman"/>
          <w:lang w:val="en-GB"/>
        </w:rPr>
        <w:lastRenderedPageBreak/>
        <w:t>participants was based on convenience (Brewis, 2014), mostly driven by access</w:t>
      </w:r>
      <w:r w:rsidR="00BE3406" w:rsidRPr="00332223">
        <w:rPr>
          <w:rFonts w:ascii="Times New Roman" w:hAnsi="Times New Roman" w:cs="Times New Roman"/>
          <w:lang w:val="en-GB"/>
        </w:rPr>
        <w:t xml:space="preserve"> to</w:t>
      </w:r>
      <w:r w:rsidRPr="00332223">
        <w:rPr>
          <w:rFonts w:ascii="Times New Roman" w:hAnsi="Times New Roman" w:cs="Times New Roman"/>
          <w:lang w:val="en-GB"/>
        </w:rPr>
        <w:t xml:space="preserve"> and willingness of participants recruited through snowballing and informal networks.</w:t>
      </w:r>
      <w:r w:rsidR="007834E0" w:rsidRPr="00332223">
        <w:rPr>
          <w:rFonts w:ascii="Times New Roman" w:hAnsi="Times New Roman" w:cs="Times New Roman"/>
          <w:lang w:val="en-GB"/>
        </w:rPr>
        <w:t xml:space="preserve"> We recogni</w:t>
      </w:r>
      <w:r w:rsidR="00923322" w:rsidRPr="00332223">
        <w:rPr>
          <w:rFonts w:ascii="Times New Roman" w:hAnsi="Times New Roman" w:cs="Times New Roman"/>
          <w:lang w:val="en-GB"/>
        </w:rPr>
        <w:t>s</w:t>
      </w:r>
      <w:r w:rsidR="007834E0" w:rsidRPr="00332223">
        <w:rPr>
          <w:rFonts w:ascii="Times New Roman" w:hAnsi="Times New Roman" w:cs="Times New Roman"/>
          <w:lang w:val="en-GB"/>
        </w:rPr>
        <w:t xml:space="preserve">e the inherent risks </w:t>
      </w:r>
      <w:r w:rsidR="00BE3406" w:rsidRPr="00332223">
        <w:rPr>
          <w:rFonts w:ascii="Times New Roman" w:hAnsi="Times New Roman" w:cs="Times New Roman"/>
          <w:lang w:val="en-GB"/>
        </w:rPr>
        <w:t>of</w:t>
      </w:r>
      <w:r w:rsidR="007834E0" w:rsidRPr="00332223">
        <w:rPr>
          <w:rFonts w:ascii="Times New Roman" w:hAnsi="Times New Roman" w:cs="Times New Roman"/>
          <w:lang w:val="en-GB"/>
        </w:rPr>
        <w:t xml:space="preserve"> this sampling technique, </w:t>
      </w:r>
      <w:r w:rsidR="00BE3406" w:rsidRPr="00332223">
        <w:rPr>
          <w:rFonts w:ascii="Times New Roman" w:hAnsi="Times New Roman" w:cs="Times New Roman"/>
          <w:lang w:val="en-GB"/>
        </w:rPr>
        <w:t xml:space="preserve">such as </w:t>
      </w:r>
      <w:r w:rsidR="00AE2932" w:rsidRPr="00332223">
        <w:rPr>
          <w:rFonts w:ascii="Times New Roman" w:hAnsi="Times New Roman" w:cs="Times New Roman"/>
          <w:lang w:val="en-GB"/>
        </w:rPr>
        <w:t xml:space="preserve">the </w:t>
      </w:r>
      <w:r w:rsidR="00BE3406" w:rsidRPr="00332223">
        <w:rPr>
          <w:rFonts w:ascii="Times New Roman" w:hAnsi="Times New Roman" w:cs="Times New Roman"/>
          <w:lang w:val="en-GB"/>
        </w:rPr>
        <w:t>over-</w:t>
      </w:r>
      <w:r w:rsidR="007834E0" w:rsidRPr="00332223">
        <w:rPr>
          <w:rFonts w:ascii="Times New Roman" w:hAnsi="Times New Roman" w:cs="Times New Roman"/>
          <w:lang w:val="en-GB"/>
        </w:rPr>
        <w:t xml:space="preserve">representation of more frustrated, </w:t>
      </w:r>
      <w:r w:rsidR="0086788A" w:rsidRPr="00332223">
        <w:rPr>
          <w:rFonts w:ascii="Times New Roman" w:hAnsi="Times New Roman" w:cs="Times New Roman"/>
          <w:lang w:val="en-GB"/>
        </w:rPr>
        <w:t>unhappy</w:t>
      </w:r>
      <w:r w:rsidR="007834E0" w:rsidRPr="00332223">
        <w:rPr>
          <w:rFonts w:ascii="Times New Roman" w:hAnsi="Times New Roman" w:cs="Times New Roman"/>
          <w:lang w:val="en-GB"/>
        </w:rPr>
        <w:t xml:space="preserve"> interviewees</w:t>
      </w:r>
      <w:r w:rsidR="00E633B6" w:rsidRPr="00332223">
        <w:rPr>
          <w:rFonts w:ascii="Times New Roman" w:hAnsi="Times New Roman" w:cs="Times New Roman"/>
          <w:lang w:val="en-GB"/>
        </w:rPr>
        <w:t xml:space="preserve"> (</w:t>
      </w:r>
      <w:r w:rsidR="00AE2932" w:rsidRPr="00332223">
        <w:rPr>
          <w:rFonts w:ascii="Times New Roman" w:hAnsi="Times New Roman" w:cs="Times New Roman"/>
        </w:rPr>
        <w:t xml:space="preserve">Etikan </w:t>
      </w:r>
      <w:r w:rsidR="00AE2932" w:rsidRPr="00332223">
        <w:rPr>
          <w:rFonts w:ascii="Times New Roman" w:hAnsi="Times New Roman" w:cs="Times New Roman"/>
          <w:i/>
          <w:iCs/>
        </w:rPr>
        <w:t>et al</w:t>
      </w:r>
      <w:r w:rsidR="00AE2932" w:rsidRPr="00332223">
        <w:rPr>
          <w:rFonts w:ascii="Times New Roman" w:hAnsi="Times New Roman" w:cs="Times New Roman"/>
        </w:rPr>
        <w:t xml:space="preserve">., 2016; </w:t>
      </w:r>
      <w:r w:rsidR="00A92D93" w:rsidRPr="00332223">
        <w:rPr>
          <w:rFonts w:ascii="Times New Roman" w:hAnsi="Times New Roman" w:cs="Times New Roman"/>
        </w:rPr>
        <w:t>Landers and Behrend, 2015</w:t>
      </w:r>
      <w:r w:rsidR="00E633B6" w:rsidRPr="00332223">
        <w:rPr>
          <w:rFonts w:ascii="Times New Roman" w:hAnsi="Times New Roman" w:cs="Times New Roman"/>
          <w:lang w:val="en-GB"/>
        </w:rPr>
        <w:t>)</w:t>
      </w:r>
      <w:r w:rsidR="002A001D" w:rsidRPr="00332223">
        <w:rPr>
          <w:rFonts w:ascii="Times New Roman" w:hAnsi="Times New Roman" w:cs="Times New Roman"/>
          <w:lang w:val="en-GB"/>
        </w:rPr>
        <w:t xml:space="preserve">. </w:t>
      </w:r>
      <w:r w:rsidR="007979AE" w:rsidRPr="00332223">
        <w:rPr>
          <w:rFonts w:ascii="Times New Roman" w:hAnsi="Times New Roman" w:cs="Times New Roman"/>
          <w:lang w:val="en-GB"/>
        </w:rPr>
        <w:t xml:space="preserve">To address these potential biases, in our analysis we actively sought out and foregrounded </w:t>
      </w:r>
      <w:r w:rsidR="001163C7">
        <w:rPr>
          <w:rFonts w:ascii="Times New Roman" w:hAnsi="Times New Roman" w:cs="Times New Roman"/>
          <w:lang w:val="en-GB"/>
        </w:rPr>
        <w:t>‘</w:t>
      </w:r>
      <w:r w:rsidR="007979AE" w:rsidRPr="00332223">
        <w:rPr>
          <w:rFonts w:ascii="Times New Roman" w:hAnsi="Times New Roman" w:cs="Times New Roman"/>
          <w:lang w:val="en-GB"/>
        </w:rPr>
        <w:t>negative cases</w:t>
      </w:r>
      <w:r w:rsidR="001163C7">
        <w:rPr>
          <w:rFonts w:ascii="Times New Roman" w:hAnsi="Times New Roman" w:cs="Times New Roman"/>
          <w:lang w:val="en-GB"/>
        </w:rPr>
        <w:t>’</w:t>
      </w:r>
      <w:r w:rsidR="007979AE" w:rsidRPr="00332223">
        <w:rPr>
          <w:rFonts w:ascii="Times New Roman" w:hAnsi="Times New Roman" w:cs="Times New Roman"/>
          <w:lang w:val="en-GB"/>
        </w:rPr>
        <w:t xml:space="preserve"> that did not fit the dominant narratives of frustration or resistance, using them to refine and qualify our interpretations. We also triangulated interview data with internal and publicly available documents and information on dashboards (for example on HR, safety and productivity), as well as with our broader observations from the examination of the Polish warehouse network, to check the consistency of managers’ accounts. Finally, we systematically compared patterns across levels </w:t>
      </w:r>
      <w:r w:rsidR="00DD54AB">
        <w:rPr>
          <w:rFonts w:ascii="Times New Roman" w:hAnsi="Times New Roman" w:cs="Times New Roman"/>
          <w:lang w:val="en-GB"/>
        </w:rPr>
        <w:t xml:space="preserve">4 through 6 </w:t>
      </w:r>
      <w:r w:rsidR="007979AE" w:rsidRPr="00332223">
        <w:rPr>
          <w:rFonts w:ascii="Times New Roman" w:hAnsi="Times New Roman" w:cs="Times New Roman"/>
          <w:lang w:val="en-GB"/>
        </w:rPr>
        <w:t>and across warehouses to identify which interpretations were specific to particular cohorts or sites and which recurred more generally across the organisation</w:t>
      </w:r>
      <w:r w:rsidR="00DD54AB">
        <w:rPr>
          <w:rFonts w:ascii="Times New Roman" w:hAnsi="Times New Roman" w:cs="Times New Roman"/>
          <w:lang w:val="en-GB"/>
        </w:rPr>
        <w:t>.</w:t>
      </w:r>
    </w:p>
    <w:p w14:paraId="138EBCC6" w14:textId="77777777" w:rsidR="00184FBD" w:rsidRPr="00332223" w:rsidRDefault="00184FBD" w:rsidP="00364BD3">
      <w:pPr>
        <w:spacing w:after="0" w:line="480" w:lineRule="auto"/>
        <w:ind w:firstLine="708"/>
        <w:rPr>
          <w:rFonts w:ascii="Times New Roman" w:hAnsi="Times New Roman" w:cs="Times New Roman"/>
        </w:rPr>
      </w:pPr>
    </w:p>
    <w:p w14:paraId="3A908569" w14:textId="77777777" w:rsidR="00151C7B" w:rsidRPr="00332223" w:rsidRDefault="00151C7B" w:rsidP="00151C7B">
      <w:pPr>
        <w:spacing w:beforeLines="20" w:before="48" w:afterLines="20" w:after="48" w:line="360" w:lineRule="auto"/>
        <w:rPr>
          <w:rFonts w:ascii="Times New Roman" w:hAnsi="Times New Roman" w:cs="Times New Roman"/>
          <w:b/>
          <w:bCs/>
          <w:sz w:val="20"/>
          <w:szCs w:val="20"/>
          <w:highlight w:val="lightGray"/>
        </w:rPr>
      </w:pPr>
      <w:r w:rsidRPr="00332223">
        <w:rPr>
          <w:rFonts w:ascii="Times New Roman" w:hAnsi="Times New Roman" w:cs="Times New Roman"/>
          <w:b/>
          <w:bCs/>
          <w:sz w:val="20"/>
          <w:szCs w:val="20"/>
          <w:highlight w:val="lightGray"/>
        </w:rPr>
        <w:t>Table 1: Research overview</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96"/>
        <w:gridCol w:w="965"/>
        <w:gridCol w:w="1206"/>
        <w:gridCol w:w="2373"/>
        <w:gridCol w:w="1559"/>
        <w:gridCol w:w="1843"/>
      </w:tblGrid>
      <w:tr w:rsidR="00201203" w:rsidRPr="00332223" w14:paraId="4A6185EC" w14:textId="21F120EA" w:rsidTr="00201203">
        <w:trPr>
          <w:trHeight w:val="1200"/>
        </w:trPr>
        <w:tc>
          <w:tcPr>
            <w:tcW w:w="696" w:type="dxa"/>
            <w:vAlign w:val="center"/>
            <w:hideMark/>
          </w:tcPr>
          <w:p w14:paraId="555AD1DA" w14:textId="3A159675"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Phase</w:t>
            </w:r>
          </w:p>
        </w:tc>
        <w:tc>
          <w:tcPr>
            <w:tcW w:w="965" w:type="dxa"/>
            <w:vAlign w:val="center"/>
            <w:hideMark/>
          </w:tcPr>
          <w:p w14:paraId="183187B1" w14:textId="032E91CC"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Timing</w:t>
            </w:r>
          </w:p>
        </w:tc>
        <w:tc>
          <w:tcPr>
            <w:tcW w:w="1206" w:type="dxa"/>
            <w:vAlign w:val="center"/>
            <w:hideMark/>
          </w:tcPr>
          <w:p w14:paraId="3F2F4F91" w14:textId="17E2112A"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Level</w:t>
            </w:r>
          </w:p>
        </w:tc>
        <w:tc>
          <w:tcPr>
            <w:tcW w:w="2373" w:type="dxa"/>
            <w:vAlign w:val="center"/>
            <w:hideMark/>
          </w:tcPr>
          <w:p w14:paraId="150C4558" w14:textId="5DA6DB22"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Gender</w:t>
            </w:r>
          </w:p>
        </w:tc>
        <w:tc>
          <w:tcPr>
            <w:tcW w:w="1559" w:type="dxa"/>
            <w:vAlign w:val="center"/>
            <w:hideMark/>
          </w:tcPr>
          <w:p w14:paraId="126867C4" w14:textId="1DF36C77"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Total interviews</w:t>
            </w:r>
          </w:p>
        </w:tc>
        <w:tc>
          <w:tcPr>
            <w:tcW w:w="1843" w:type="dxa"/>
            <w:vAlign w:val="center"/>
          </w:tcPr>
          <w:p w14:paraId="0CAA85E5" w14:textId="07E15A25" w:rsidR="00201203" w:rsidRPr="00332223" w:rsidRDefault="00201203" w:rsidP="00151DD4">
            <w:pPr>
              <w:spacing w:beforeLines="20" w:before="48" w:afterLines="20" w:after="48" w:line="360" w:lineRule="auto"/>
              <w:jc w:val="center"/>
              <w:rPr>
                <w:rFonts w:ascii="Times New Roman" w:eastAsia="Times New Roman" w:hAnsi="Times New Roman" w:cs="Times New Roman"/>
                <w:b/>
                <w:bCs/>
                <w:kern w:val="0"/>
                <w:sz w:val="20"/>
                <w:szCs w:val="20"/>
                <w:highlight w:val="lightGray"/>
                <w:lang w:eastAsia="pl-PL"/>
                <w14:ligatures w14:val="none"/>
              </w:rPr>
            </w:pPr>
            <w:r w:rsidRPr="00332223">
              <w:rPr>
                <w:rFonts w:ascii="Times New Roman" w:eastAsia="Times New Roman" w:hAnsi="Times New Roman" w:cs="Times New Roman"/>
                <w:b/>
                <w:bCs/>
                <w:kern w:val="0"/>
                <w:sz w:val="20"/>
                <w:szCs w:val="20"/>
                <w:highlight w:val="lightGray"/>
                <w:lang w:eastAsia="pl-PL"/>
                <w14:ligatures w14:val="none"/>
              </w:rPr>
              <w:t>Tenure</w:t>
            </w:r>
          </w:p>
        </w:tc>
      </w:tr>
      <w:tr w:rsidR="00201203" w:rsidRPr="00332223" w14:paraId="31C99EC0" w14:textId="1F5565C5" w:rsidTr="00201203">
        <w:trPr>
          <w:trHeight w:val="900"/>
        </w:trPr>
        <w:tc>
          <w:tcPr>
            <w:tcW w:w="696" w:type="dxa"/>
            <w:vAlign w:val="center"/>
            <w:hideMark/>
          </w:tcPr>
          <w:p w14:paraId="1A5B7FA9" w14:textId="653195CB"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[1]</w:t>
            </w:r>
          </w:p>
        </w:tc>
        <w:tc>
          <w:tcPr>
            <w:tcW w:w="965" w:type="dxa"/>
            <w:vAlign w:val="center"/>
            <w:hideMark/>
          </w:tcPr>
          <w:p w14:paraId="433D3077" w14:textId="43B85C5A"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2018-2019</w:t>
            </w:r>
          </w:p>
        </w:tc>
        <w:tc>
          <w:tcPr>
            <w:tcW w:w="1206" w:type="dxa"/>
            <w:vAlign w:val="center"/>
            <w:hideMark/>
          </w:tcPr>
          <w:p w14:paraId="5EB0F2BF" w14:textId="6F4AF65F"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r w:rsidRPr="00332223">
              <w:rPr>
                <w:rFonts w:ascii="Times New Roman" w:eastAsia="Times New Roman" w:hAnsi="Times New Roman" w:cs="Times New Roman"/>
                <w:kern w:val="0"/>
                <w:sz w:val="20"/>
                <w:szCs w:val="20"/>
                <w:lang w:eastAsia="pl-PL"/>
                <w14:ligatures w14:val="none"/>
              </w:rPr>
              <w:t>L4: 8</w:t>
            </w:r>
          </w:p>
          <w:p w14:paraId="455D65EC" w14:textId="77777777"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p>
          <w:p w14:paraId="2B1BF517" w14:textId="42237397"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r w:rsidRPr="00332223">
              <w:rPr>
                <w:rFonts w:ascii="Times New Roman" w:eastAsia="Times New Roman" w:hAnsi="Times New Roman" w:cs="Times New Roman"/>
                <w:kern w:val="0"/>
                <w:sz w:val="20"/>
                <w:szCs w:val="20"/>
                <w:lang w:eastAsia="pl-PL"/>
                <w14:ligatures w14:val="none"/>
              </w:rPr>
              <w:t>L5: 3</w:t>
            </w:r>
          </w:p>
          <w:p w14:paraId="6A962B79" w14:textId="77777777"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p>
          <w:p w14:paraId="1D79164E" w14:textId="301B5CD4"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lang w:eastAsia="pl-PL"/>
                <w14:ligatures w14:val="none"/>
              </w:rPr>
              <w:t>L6: 3</w:t>
            </w:r>
          </w:p>
        </w:tc>
        <w:tc>
          <w:tcPr>
            <w:tcW w:w="2373" w:type="dxa"/>
            <w:vAlign w:val="center"/>
            <w:hideMark/>
          </w:tcPr>
          <w:p w14:paraId="24D9EE38" w14:textId="604A0710"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9 women</w:t>
            </w:r>
          </w:p>
          <w:p w14:paraId="49597657" w14:textId="12FDCBEE"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5 men</w:t>
            </w:r>
          </w:p>
        </w:tc>
        <w:tc>
          <w:tcPr>
            <w:tcW w:w="1559" w:type="dxa"/>
            <w:vAlign w:val="center"/>
            <w:hideMark/>
          </w:tcPr>
          <w:p w14:paraId="32CE5CC4" w14:textId="72DC3DF2"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14</w:t>
            </w:r>
          </w:p>
        </w:tc>
        <w:tc>
          <w:tcPr>
            <w:tcW w:w="1843" w:type="dxa"/>
            <w:vAlign w:val="center"/>
          </w:tcPr>
          <w:p w14:paraId="34D50310" w14:textId="27EBF97E"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0-2 years: 5</w:t>
            </w:r>
          </w:p>
          <w:p w14:paraId="2E88B5F4" w14:textId="77777777"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p>
          <w:p w14:paraId="0D716389" w14:textId="36680FC0"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2-5 years: 8</w:t>
            </w:r>
          </w:p>
          <w:p w14:paraId="087DF03D" w14:textId="77777777"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p>
          <w:p w14:paraId="095BD679" w14:textId="008FAF9A" w:rsidR="00201203" w:rsidRPr="00332223" w:rsidRDefault="00201203" w:rsidP="00151DD4">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5+ years: 1</w:t>
            </w:r>
          </w:p>
        </w:tc>
      </w:tr>
      <w:tr w:rsidR="00201203" w:rsidRPr="00332223" w14:paraId="462C5B1D" w14:textId="41D6D2DF" w:rsidTr="00201203">
        <w:trPr>
          <w:trHeight w:val="1800"/>
        </w:trPr>
        <w:tc>
          <w:tcPr>
            <w:tcW w:w="696" w:type="dxa"/>
            <w:vAlign w:val="center"/>
            <w:hideMark/>
          </w:tcPr>
          <w:p w14:paraId="1EDBF389" w14:textId="0DC33EC0"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[2]</w:t>
            </w:r>
          </w:p>
        </w:tc>
        <w:tc>
          <w:tcPr>
            <w:tcW w:w="965" w:type="dxa"/>
            <w:vAlign w:val="center"/>
            <w:hideMark/>
          </w:tcPr>
          <w:p w14:paraId="771A82B1" w14:textId="09C710EE"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2023-2025</w:t>
            </w:r>
          </w:p>
        </w:tc>
        <w:tc>
          <w:tcPr>
            <w:tcW w:w="1206" w:type="dxa"/>
            <w:vAlign w:val="center"/>
            <w:hideMark/>
          </w:tcPr>
          <w:p w14:paraId="00337716"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r w:rsidRPr="00332223">
              <w:rPr>
                <w:rFonts w:ascii="Times New Roman" w:eastAsia="Times New Roman" w:hAnsi="Times New Roman" w:cs="Times New Roman"/>
                <w:kern w:val="0"/>
                <w:sz w:val="20"/>
                <w:szCs w:val="20"/>
                <w:lang w:eastAsia="pl-PL"/>
                <w14:ligatures w14:val="none"/>
              </w:rPr>
              <w:t>L4: 3</w:t>
            </w:r>
          </w:p>
          <w:p w14:paraId="516C3ED0"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p>
          <w:p w14:paraId="40B297C4"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r w:rsidRPr="00332223">
              <w:rPr>
                <w:rFonts w:ascii="Times New Roman" w:eastAsia="Times New Roman" w:hAnsi="Times New Roman" w:cs="Times New Roman"/>
                <w:kern w:val="0"/>
                <w:sz w:val="20"/>
                <w:szCs w:val="20"/>
                <w:lang w:eastAsia="pl-PL"/>
                <w14:ligatures w14:val="none"/>
              </w:rPr>
              <w:t>L5: 4</w:t>
            </w:r>
          </w:p>
          <w:p w14:paraId="1E751924"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lang w:eastAsia="pl-PL"/>
                <w14:ligatures w14:val="none"/>
              </w:rPr>
            </w:pPr>
          </w:p>
          <w:p w14:paraId="4F14BBC8" w14:textId="0D5232E1"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lang w:eastAsia="pl-PL"/>
                <w14:ligatures w14:val="none"/>
              </w:rPr>
              <w:t>L6: 5</w:t>
            </w:r>
          </w:p>
        </w:tc>
        <w:tc>
          <w:tcPr>
            <w:tcW w:w="2373" w:type="dxa"/>
            <w:vAlign w:val="center"/>
            <w:hideMark/>
          </w:tcPr>
          <w:p w14:paraId="7A8B4A99"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8 men</w:t>
            </w:r>
          </w:p>
          <w:p w14:paraId="6974CEAE" w14:textId="3B31A68F"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4 women</w:t>
            </w:r>
          </w:p>
        </w:tc>
        <w:tc>
          <w:tcPr>
            <w:tcW w:w="1559" w:type="dxa"/>
            <w:vAlign w:val="center"/>
            <w:hideMark/>
          </w:tcPr>
          <w:p w14:paraId="18747154" w14:textId="745BA5AD"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12</w:t>
            </w:r>
          </w:p>
        </w:tc>
        <w:tc>
          <w:tcPr>
            <w:tcW w:w="1843" w:type="dxa"/>
            <w:vAlign w:val="center"/>
          </w:tcPr>
          <w:p w14:paraId="25823B47" w14:textId="2DE3DD13"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0-2 years: 2</w:t>
            </w:r>
          </w:p>
          <w:p w14:paraId="1028D4E2"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p>
          <w:p w14:paraId="097B9D86" w14:textId="3DBE595F"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2-5 years: 10</w:t>
            </w:r>
          </w:p>
          <w:p w14:paraId="6656D2BA" w14:textId="77777777"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p>
          <w:p w14:paraId="5BB11C58" w14:textId="6355623E" w:rsidR="00201203" w:rsidRPr="00332223" w:rsidRDefault="00201203" w:rsidP="00201203">
            <w:pPr>
              <w:spacing w:beforeLines="20" w:before="48" w:afterLines="20" w:after="48" w:line="360" w:lineRule="auto"/>
              <w:jc w:val="center"/>
              <w:rPr>
                <w:rFonts w:ascii="Times New Roman" w:eastAsia="Times New Roman" w:hAnsi="Times New Roman" w:cs="Times New Roman"/>
                <w:kern w:val="0"/>
                <w:sz w:val="20"/>
                <w:szCs w:val="20"/>
                <w:highlight w:val="lightGray"/>
                <w:lang w:eastAsia="pl-PL"/>
                <w14:ligatures w14:val="none"/>
              </w:rPr>
            </w:pPr>
            <w:r w:rsidRPr="00332223">
              <w:rPr>
                <w:rFonts w:ascii="Times New Roman" w:eastAsia="Times New Roman" w:hAnsi="Times New Roman" w:cs="Times New Roman"/>
                <w:kern w:val="0"/>
                <w:sz w:val="20"/>
                <w:szCs w:val="20"/>
                <w:highlight w:val="lightGray"/>
                <w:lang w:eastAsia="pl-PL"/>
                <w14:ligatures w14:val="none"/>
              </w:rPr>
              <w:t>5+ years: 0</w:t>
            </w:r>
          </w:p>
        </w:tc>
      </w:tr>
    </w:tbl>
    <w:p w14:paraId="4330A9B0" w14:textId="77777777" w:rsidR="00184FBD" w:rsidRPr="00332223" w:rsidRDefault="00184FBD" w:rsidP="00364BD3">
      <w:pPr>
        <w:spacing w:after="0" w:line="480" w:lineRule="auto"/>
        <w:ind w:firstLine="708"/>
        <w:rPr>
          <w:rFonts w:ascii="Times New Roman" w:hAnsi="Times New Roman" w:cs="Times New Roman"/>
          <w:lang w:val="en-GB"/>
        </w:rPr>
      </w:pPr>
    </w:p>
    <w:p w14:paraId="0DF9FF91" w14:textId="77777777" w:rsidR="00184FBD" w:rsidRPr="00332223" w:rsidRDefault="00184FBD" w:rsidP="00364BD3">
      <w:pPr>
        <w:spacing w:after="0" w:line="480" w:lineRule="auto"/>
        <w:ind w:firstLine="708"/>
        <w:rPr>
          <w:rFonts w:ascii="Times New Roman" w:hAnsi="Times New Roman" w:cs="Times New Roman"/>
          <w:lang w:val="en-GB"/>
        </w:rPr>
      </w:pPr>
    </w:p>
    <w:p w14:paraId="64A5589C" w14:textId="56B94416" w:rsidR="00E022BC" w:rsidRPr="00332223" w:rsidRDefault="007834E0"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lastRenderedPageBreak/>
        <w:t xml:space="preserve">Given the sensitive nature of the data, confidentiality was a high priority, particularly as the interviews involved personal reflections and narratives that touched on dissatisfaction or subtle resistance to corporate policies. Given </w:t>
      </w:r>
      <w:r w:rsidR="00AE2932" w:rsidRPr="00332223">
        <w:rPr>
          <w:rFonts w:ascii="Times New Roman" w:hAnsi="Times New Roman" w:cs="Times New Roman"/>
          <w:lang w:val="en-GB"/>
        </w:rPr>
        <w:t xml:space="preserve">the </w:t>
      </w:r>
      <w:r w:rsidRPr="00332223">
        <w:rPr>
          <w:rFonts w:ascii="Times New Roman" w:hAnsi="Times New Roman" w:cs="Times New Roman"/>
          <w:lang w:val="en-GB"/>
        </w:rPr>
        <w:t>small number of middle managers in Poland’s Amazon warehouses, we fully anonymi</w:t>
      </w:r>
      <w:r w:rsidR="00F5230E" w:rsidRPr="00332223">
        <w:rPr>
          <w:rFonts w:ascii="Times New Roman" w:hAnsi="Times New Roman" w:cs="Times New Roman"/>
          <w:lang w:val="en-GB"/>
        </w:rPr>
        <w:t>s</w:t>
      </w:r>
      <w:r w:rsidRPr="00332223">
        <w:rPr>
          <w:rFonts w:ascii="Times New Roman" w:hAnsi="Times New Roman" w:cs="Times New Roman"/>
          <w:lang w:val="en-GB"/>
        </w:rPr>
        <w:t xml:space="preserve">ed the data, removing all personal information related to </w:t>
      </w:r>
      <w:r w:rsidR="00FB6720" w:rsidRPr="00332223">
        <w:rPr>
          <w:rFonts w:ascii="Times New Roman" w:hAnsi="Times New Roman" w:cs="Times New Roman"/>
          <w:lang w:val="en-GB"/>
        </w:rPr>
        <w:t>their positions</w:t>
      </w:r>
      <w:r w:rsidRPr="00332223">
        <w:rPr>
          <w:rFonts w:ascii="Times New Roman" w:hAnsi="Times New Roman" w:cs="Times New Roman"/>
          <w:lang w:val="en-GB"/>
        </w:rPr>
        <w:t xml:space="preserve"> </w:t>
      </w:r>
      <w:r w:rsidR="00AE2932" w:rsidRPr="00332223">
        <w:rPr>
          <w:rFonts w:ascii="Times New Roman" w:hAnsi="Times New Roman" w:cs="Times New Roman"/>
          <w:lang w:val="en-GB"/>
        </w:rPr>
        <w:t>and the period of</w:t>
      </w:r>
      <w:r w:rsidRPr="00332223">
        <w:rPr>
          <w:rFonts w:ascii="Times New Roman" w:hAnsi="Times New Roman" w:cs="Times New Roman"/>
          <w:lang w:val="en-GB"/>
        </w:rPr>
        <w:t xml:space="preserve"> data collection (Surmiak, 2018). In this paper we refer</w:t>
      </w:r>
      <w:r w:rsidR="00AE2932" w:rsidRPr="00332223">
        <w:rPr>
          <w:rFonts w:ascii="Times New Roman" w:hAnsi="Times New Roman" w:cs="Times New Roman"/>
          <w:lang w:val="en-GB"/>
        </w:rPr>
        <w:t xml:space="preserve"> only</w:t>
      </w:r>
      <w:r w:rsidRPr="00332223">
        <w:rPr>
          <w:rFonts w:ascii="Times New Roman" w:hAnsi="Times New Roman" w:cs="Times New Roman"/>
          <w:lang w:val="en-GB"/>
        </w:rPr>
        <w:t xml:space="preserve"> to interviewees’ general position in the organi</w:t>
      </w:r>
      <w:r w:rsidR="00923322" w:rsidRPr="00332223">
        <w:rPr>
          <w:rFonts w:ascii="Times New Roman" w:hAnsi="Times New Roman" w:cs="Times New Roman"/>
          <w:lang w:val="en-GB"/>
        </w:rPr>
        <w:t>s</w:t>
      </w:r>
      <w:r w:rsidRPr="00332223">
        <w:rPr>
          <w:rFonts w:ascii="Times New Roman" w:hAnsi="Times New Roman" w:cs="Times New Roman"/>
          <w:lang w:val="en-GB"/>
        </w:rPr>
        <w:t xml:space="preserve">ational structure, </w:t>
      </w:r>
      <w:r w:rsidR="00AE2932" w:rsidRPr="00332223">
        <w:rPr>
          <w:rFonts w:ascii="Times New Roman" w:hAnsi="Times New Roman" w:cs="Times New Roman"/>
          <w:lang w:val="en-GB"/>
        </w:rPr>
        <w:t xml:space="preserve">without </w:t>
      </w:r>
      <w:r w:rsidRPr="00332223">
        <w:rPr>
          <w:rFonts w:ascii="Times New Roman" w:hAnsi="Times New Roman" w:cs="Times New Roman"/>
          <w:lang w:val="en-GB"/>
        </w:rPr>
        <w:t xml:space="preserve">mentioning the warehouse that employed them </w:t>
      </w:r>
      <w:r w:rsidR="00AE2932" w:rsidRPr="00332223">
        <w:rPr>
          <w:rFonts w:ascii="Times New Roman" w:hAnsi="Times New Roman" w:cs="Times New Roman"/>
          <w:lang w:val="en-GB"/>
        </w:rPr>
        <w:t xml:space="preserve">at the time of </w:t>
      </w:r>
      <w:r w:rsidRPr="00332223">
        <w:rPr>
          <w:rFonts w:ascii="Times New Roman" w:hAnsi="Times New Roman" w:cs="Times New Roman"/>
          <w:lang w:val="en-GB"/>
        </w:rPr>
        <w:t xml:space="preserve">the interview, or </w:t>
      </w:r>
      <w:r w:rsidR="00CD0FBA" w:rsidRPr="00332223">
        <w:rPr>
          <w:rFonts w:ascii="Times New Roman" w:hAnsi="Times New Roman" w:cs="Times New Roman"/>
          <w:lang w:val="en-GB"/>
        </w:rPr>
        <w:t xml:space="preserve">the length of </w:t>
      </w:r>
      <w:r w:rsidRPr="00332223">
        <w:rPr>
          <w:rFonts w:ascii="Times New Roman" w:hAnsi="Times New Roman" w:cs="Times New Roman"/>
          <w:lang w:val="en-GB"/>
        </w:rPr>
        <w:t>their tenure at Amazon. For increased anonymity</w:t>
      </w:r>
      <w:r w:rsidR="00AE2932" w:rsidRPr="00332223">
        <w:rPr>
          <w:rFonts w:ascii="Times New Roman" w:hAnsi="Times New Roman" w:cs="Times New Roman"/>
          <w:lang w:val="en-GB"/>
        </w:rPr>
        <w:t>,</w:t>
      </w:r>
      <w:r w:rsidRPr="00332223">
        <w:rPr>
          <w:rFonts w:ascii="Times New Roman" w:hAnsi="Times New Roman" w:cs="Times New Roman"/>
          <w:lang w:val="en-GB"/>
        </w:rPr>
        <w:t xml:space="preserve"> we gave ourselves the option of changing an interviewee’s gender profile</w:t>
      </w:r>
      <w:r w:rsidR="00CB47A4" w:rsidRPr="00332223">
        <w:rPr>
          <w:rFonts w:ascii="Times New Roman" w:hAnsi="Times New Roman" w:cs="Times New Roman"/>
          <w:lang w:val="en-GB"/>
        </w:rPr>
        <w:t xml:space="preserve"> and </w:t>
      </w:r>
      <w:r w:rsidR="00DD54AB">
        <w:rPr>
          <w:rFonts w:ascii="Times New Roman" w:hAnsi="Times New Roman" w:cs="Times New Roman"/>
          <w:lang w:val="en-GB"/>
        </w:rPr>
        <w:t>withholding</w:t>
      </w:r>
      <w:r w:rsidR="00CB47A4" w:rsidRPr="00332223">
        <w:rPr>
          <w:rFonts w:ascii="Times New Roman" w:hAnsi="Times New Roman" w:cs="Times New Roman"/>
          <w:lang w:val="en-GB"/>
        </w:rPr>
        <w:t xml:space="preserve"> their age</w:t>
      </w:r>
      <w:r w:rsidRPr="00332223">
        <w:rPr>
          <w:rFonts w:ascii="Times New Roman" w:hAnsi="Times New Roman" w:cs="Times New Roman"/>
          <w:lang w:val="en-GB"/>
        </w:rPr>
        <w:t xml:space="preserve">. </w:t>
      </w:r>
      <w:r w:rsidR="00AE2932" w:rsidRPr="00332223">
        <w:rPr>
          <w:rFonts w:ascii="Times New Roman" w:hAnsi="Times New Roman" w:cs="Times New Roman"/>
          <w:lang w:val="en-GB"/>
        </w:rPr>
        <w:t>During the</w:t>
      </w:r>
      <w:r w:rsidRPr="00332223">
        <w:rPr>
          <w:rFonts w:ascii="Times New Roman" w:hAnsi="Times New Roman" w:cs="Times New Roman"/>
          <w:lang w:val="en-GB"/>
        </w:rPr>
        <w:t xml:space="preserve"> data collection, we obtained informed consent from all participants, including permission to record the interviews. To safeguard anonymity in both data analysis and the transcribing process, each participant was assigned a number and pseudonym, </w:t>
      </w:r>
      <w:r w:rsidR="00A6472E" w:rsidRPr="00332223">
        <w:rPr>
          <w:rFonts w:ascii="Times New Roman" w:hAnsi="Times New Roman" w:cs="Times New Roman"/>
          <w:lang w:val="en-GB"/>
        </w:rPr>
        <w:t>which</w:t>
      </w:r>
      <w:r w:rsidRPr="00332223">
        <w:rPr>
          <w:rFonts w:ascii="Times New Roman" w:hAnsi="Times New Roman" w:cs="Times New Roman"/>
          <w:lang w:val="en-GB"/>
        </w:rPr>
        <w:t xml:space="preserve"> were consistently used throughout our analyses. </w:t>
      </w:r>
    </w:p>
    <w:p w14:paraId="0E57D893" w14:textId="4DCB122E" w:rsidR="000927E4" w:rsidRPr="00332223" w:rsidRDefault="000927E4" w:rsidP="00364BD3">
      <w:pPr>
        <w:spacing w:after="0" w:line="480" w:lineRule="auto"/>
        <w:ind w:firstLine="708"/>
        <w:rPr>
          <w:rFonts w:ascii="Times New Roman" w:hAnsi="Times New Roman" w:cs="Times New Roman"/>
          <w:lang w:val="en-GB"/>
        </w:rPr>
      </w:pPr>
      <w:r w:rsidRPr="00332223">
        <w:rPr>
          <w:rFonts w:ascii="Times New Roman" w:hAnsi="Times New Roman" w:cs="Times New Roman"/>
        </w:rPr>
        <w:t xml:space="preserve">As researchers, we are aware that our positionality and linguistic choices shaped both the production and the interpretation of the data. Interviews were conducted in Polish, and all excerpts quoted in this article are our translations into English. We treat translation as an interpretative act: where key concepts or idiomatic expressions did not have straightforward equivalents, we discussed alternative renderings within the team and opted for formulations that preserved </w:t>
      </w:r>
      <w:r w:rsidR="00201259">
        <w:rPr>
          <w:rFonts w:ascii="Times New Roman" w:hAnsi="Times New Roman" w:cs="Times New Roman"/>
        </w:rPr>
        <w:t xml:space="preserve">the </w:t>
      </w:r>
      <w:r w:rsidRPr="00332223">
        <w:rPr>
          <w:rFonts w:ascii="Times New Roman" w:hAnsi="Times New Roman" w:cs="Times New Roman"/>
        </w:rPr>
        <w:t xml:space="preserve">managers’ tone and evaluative stance rather than strictly literal phrasing. We also remained attentive to the ways in which fear of reprisal might have influenced who agreed to participate and how </w:t>
      </w:r>
      <w:r w:rsidR="00201259">
        <w:rPr>
          <w:rFonts w:ascii="Times New Roman" w:hAnsi="Times New Roman" w:cs="Times New Roman"/>
        </w:rPr>
        <w:t xml:space="preserve">candid they were </w:t>
      </w:r>
      <w:r w:rsidR="00190364">
        <w:rPr>
          <w:rFonts w:ascii="Times New Roman" w:hAnsi="Times New Roman" w:cs="Times New Roman"/>
        </w:rPr>
        <w:t>willing</w:t>
      </w:r>
      <w:r w:rsidR="00201259">
        <w:rPr>
          <w:rFonts w:ascii="Times New Roman" w:hAnsi="Times New Roman" w:cs="Times New Roman"/>
        </w:rPr>
        <w:t xml:space="preserve"> to be</w:t>
      </w:r>
      <w:r w:rsidRPr="00332223">
        <w:rPr>
          <w:rFonts w:ascii="Times New Roman" w:hAnsi="Times New Roman" w:cs="Times New Roman"/>
        </w:rPr>
        <w:t xml:space="preserve">. During recruitment and interviewing we </w:t>
      </w:r>
      <w:r w:rsidR="00201259">
        <w:rPr>
          <w:rFonts w:ascii="Times New Roman" w:hAnsi="Times New Roman" w:cs="Times New Roman"/>
        </w:rPr>
        <w:t>reiterated</w:t>
      </w:r>
      <w:r w:rsidR="00201259" w:rsidRPr="00332223">
        <w:rPr>
          <w:rFonts w:ascii="Times New Roman" w:hAnsi="Times New Roman" w:cs="Times New Roman"/>
        </w:rPr>
        <w:t xml:space="preserve"> </w:t>
      </w:r>
      <w:r w:rsidRPr="00332223">
        <w:rPr>
          <w:rFonts w:ascii="Times New Roman" w:hAnsi="Times New Roman" w:cs="Times New Roman"/>
        </w:rPr>
        <w:t xml:space="preserve">that participation was voluntary, that Amazon would not be informed about who took part, and that respondents could skip questions or withdraw from the study at any point. All interviews took place outside work time and </w:t>
      </w:r>
      <w:r w:rsidR="00201259">
        <w:rPr>
          <w:rFonts w:ascii="Times New Roman" w:hAnsi="Times New Roman" w:cs="Times New Roman"/>
        </w:rPr>
        <w:t>outside of company premises</w:t>
      </w:r>
      <w:r w:rsidRPr="00332223">
        <w:rPr>
          <w:rFonts w:ascii="Times New Roman" w:hAnsi="Times New Roman" w:cs="Times New Roman"/>
        </w:rPr>
        <w:t xml:space="preserve">, and we avoided collecting identifying organizational details in order to reduce perceived risks. We interpret the findings as situated narratives produced under these conditions rather than transparent reports on an underlying reality. </w:t>
      </w:r>
    </w:p>
    <w:p w14:paraId="29E7E019" w14:textId="4FBB69B2" w:rsidR="009C066D" w:rsidRPr="00332223" w:rsidRDefault="001E2617" w:rsidP="00364BD3">
      <w:pPr>
        <w:spacing w:after="0" w:line="480" w:lineRule="auto"/>
        <w:ind w:firstLine="708"/>
        <w:rPr>
          <w:rFonts w:ascii="Times New Roman" w:hAnsi="Times New Roman" w:cs="Times New Roman"/>
          <w:lang w:val="en-GB"/>
        </w:rPr>
      </w:pPr>
      <w:r>
        <w:rPr>
          <w:rFonts w:ascii="Times New Roman" w:hAnsi="Times New Roman" w:cs="Times New Roman"/>
          <w:lang w:val="en-GB"/>
        </w:rPr>
        <w:t>I</w:t>
      </w:r>
      <w:r w:rsidR="00F170D8" w:rsidRPr="00332223">
        <w:rPr>
          <w:rFonts w:ascii="Times New Roman" w:hAnsi="Times New Roman" w:cs="Times New Roman"/>
          <w:lang w:val="en-GB"/>
        </w:rPr>
        <w:t xml:space="preserve">ndividual in-depth interviews were chosen as the primary method for data collection because </w:t>
      </w:r>
      <w:r>
        <w:rPr>
          <w:rFonts w:ascii="Times New Roman" w:hAnsi="Times New Roman" w:cs="Times New Roman"/>
          <w:lang w:val="en-GB"/>
        </w:rPr>
        <w:t>interviews</w:t>
      </w:r>
      <w:r w:rsidRPr="00332223">
        <w:rPr>
          <w:rFonts w:ascii="Times New Roman" w:hAnsi="Times New Roman" w:cs="Times New Roman"/>
          <w:lang w:val="en-GB"/>
        </w:rPr>
        <w:t xml:space="preserve"> </w:t>
      </w:r>
      <w:r w:rsidR="00F170D8" w:rsidRPr="00332223">
        <w:rPr>
          <w:rFonts w:ascii="Times New Roman" w:hAnsi="Times New Roman" w:cs="Times New Roman"/>
          <w:lang w:val="en-GB"/>
        </w:rPr>
        <w:t>allowed for a deeper exploration of the complex dynamics and tensions experienced by middle managers</w:t>
      </w:r>
      <w:r w:rsidR="006A054F" w:rsidRPr="00332223">
        <w:rPr>
          <w:rFonts w:ascii="Times New Roman" w:hAnsi="Times New Roman" w:cs="Times New Roman"/>
          <w:lang w:val="en-GB"/>
        </w:rPr>
        <w:t xml:space="preserve"> (</w:t>
      </w:r>
      <w:r w:rsidR="00066F3F" w:rsidRPr="00332223">
        <w:rPr>
          <w:rFonts w:ascii="Times New Roman" w:hAnsi="Times New Roman" w:cs="Times New Roman"/>
          <w:lang w:val="en-GB"/>
        </w:rPr>
        <w:t>Miszczynski, 2025</w:t>
      </w:r>
      <w:r w:rsidR="006A054F" w:rsidRPr="00332223">
        <w:rPr>
          <w:rFonts w:ascii="Times New Roman" w:hAnsi="Times New Roman" w:cs="Times New Roman"/>
          <w:lang w:val="en-GB"/>
        </w:rPr>
        <w:t>)</w:t>
      </w:r>
      <w:r w:rsidR="00F170D8" w:rsidRPr="00332223">
        <w:rPr>
          <w:rFonts w:ascii="Times New Roman" w:hAnsi="Times New Roman" w:cs="Times New Roman"/>
          <w:lang w:val="en-GB"/>
        </w:rPr>
        <w:t xml:space="preserve">. This approach captured the subtle ways in which power is negotiated and resisted within the corporate structure, offering insights that may not surface in more </w:t>
      </w:r>
      <w:r w:rsidR="00F170D8" w:rsidRPr="00332223">
        <w:rPr>
          <w:rFonts w:ascii="Times New Roman" w:hAnsi="Times New Roman" w:cs="Times New Roman"/>
          <w:lang w:val="en-GB"/>
        </w:rPr>
        <w:lastRenderedPageBreak/>
        <w:t xml:space="preserve">structured or quantitative methods. Through open-ended questions concerning their personal and professional trajectory, work and experience, the work process and the technology used in the workplace, the relations with co-workers and employment status and financial situation, we sought to identify both explicit and implicit forms of resistance, as well as the ways managers </w:t>
      </w:r>
      <w:r w:rsidR="00CD0FBA" w:rsidRPr="00332223">
        <w:rPr>
          <w:rFonts w:ascii="Times New Roman" w:hAnsi="Times New Roman" w:cs="Times New Roman"/>
          <w:lang w:val="en-GB"/>
        </w:rPr>
        <w:t xml:space="preserve">tacitly </w:t>
      </w:r>
      <w:r w:rsidR="00F170D8" w:rsidRPr="00332223">
        <w:rPr>
          <w:rFonts w:ascii="Times New Roman" w:hAnsi="Times New Roman" w:cs="Times New Roman"/>
          <w:lang w:val="en-GB"/>
        </w:rPr>
        <w:t>adapt to the organi</w:t>
      </w:r>
      <w:r w:rsidR="00923322" w:rsidRPr="00332223">
        <w:rPr>
          <w:rFonts w:ascii="Times New Roman" w:hAnsi="Times New Roman" w:cs="Times New Roman"/>
          <w:lang w:val="en-GB"/>
        </w:rPr>
        <w:t>s</w:t>
      </w:r>
      <w:r w:rsidR="00F170D8" w:rsidRPr="00332223">
        <w:rPr>
          <w:rFonts w:ascii="Times New Roman" w:hAnsi="Times New Roman" w:cs="Times New Roman"/>
          <w:lang w:val="en-GB"/>
        </w:rPr>
        <w:t>ational demands placed on them. We took care not to prompt or encourage the participants to express resistant narratives artificially. At the start of each interview, participants were informed that the research was focused on Amazon warehouses, but we intentionally withheld complete details of the study’s aims to minimi</w:t>
      </w:r>
      <w:r w:rsidR="00F5230E" w:rsidRPr="00332223">
        <w:rPr>
          <w:rFonts w:ascii="Times New Roman" w:hAnsi="Times New Roman" w:cs="Times New Roman"/>
          <w:lang w:val="en-GB"/>
        </w:rPr>
        <w:t>s</w:t>
      </w:r>
      <w:r w:rsidR="00F170D8" w:rsidRPr="00332223">
        <w:rPr>
          <w:rFonts w:ascii="Times New Roman" w:hAnsi="Times New Roman" w:cs="Times New Roman"/>
          <w:lang w:val="en-GB"/>
        </w:rPr>
        <w:t>e the possibility of bias or demand characteristics influencing their responses.</w:t>
      </w:r>
    </w:p>
    <w:p w14:paraId="6CF77F0C" w14:textId="78350452" w:rsidR="00F348BC" w:rsidRPr="00332223" w:rsidRDefault="00F170D8"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The data analysis followed an emergent coding process. To make sense of the interview transcripts, we engaged in </w:t>
      </w:r>
      <w:r w:rsidR="00A6472E" w:rsidRPr="00332223">
        <w:rPr>
          <w:rFonts w:ascii="Times New Roman" w:hAnsi="Times New Roman" w:cs="Times New Roman"/>
          <w:lang w:val="en-GB"/>
        </w:rPr>
        <w:t>a systematic and</w:t>
      </w:r>
      <w:r w:rsidRPr="00332223">
        <w:rPr>
          <w:rFonts w:ascii="Times New Roman" w:hAnsi="Times New Roman" w:cs="Times New Roman"/>
          <w:lang w:val="en-GB"/>
        </w:rPr>
        <w:t xml:space="preserve"> detailed iterative process of reading and re-reading, identifying recurring themes, actions, and reflections (Flick, 2013; Saldaña, 2021). A prominent theme that surfaced early in the analysis was resistance to technology, though it had not been a predetermined focus of the study. By sorting the transcripts, we extract</w:t>
      </w:r>
      <w:r w:rsidR="00A6472E" w:rsidRPr="00332223">
        <w:rPr>
          <w:rFonts w:ascii="Times New Roman" w:hAnsi="Times New Roman" w:cs="Times New Roman"/>
          <w:lang w:val="en-GB"/>
        </w:rPr>
        <w:t>ed</w:t>
      </w:r>
      <w:r w:rsidRPr="00332223">
        <w:rPr>
          <w:rFonts w:ascii="Times New Roman" w:hAnsi="Times New Roman" w:cs="Times New Roman"/>
          <w:lang w:val="en-GB"/>
        </w:rPr>
        <w:t xml:space="preserve"> thematic areas </w:t>
      </w:r>
      <w:r w:rsidR="00A6472E" w:rsidRPr="00332223">
        <w:rPr>
          <w:rFonts w:ascii="Times New Roman" w:hAnsi="Times New Roman" w:cs="Times New Roman"/>
          <w:lang w:val="en-GB"/>
        </w:rPr>
        <w:t xml:space="preserve">pertaining </w:t>
      </w:r>
      <w:r w:rsidRPr="00332223">
        <w:rPr>
          <w:rFonts w:ascii="Times New Roman" w:hAnsi="Times New Roman" w:cs="Times New Roman"/>
          <w:lang w:val="en-GB"/>
        </w:rPr>
        <w:t xml:space="preserve">to power dynamics and resistance, particularly as they intersected with resistance to technology. From this analysis, we derived hidden transcripts—those private narratives that resist the public, dominant practices of Amazon —adding depth to our understanding of how these managers navigate their roles within a highly controlled corporate environment (Ye </w:t>
      </w:r>
      <w:r w:rsidR="001218A9" w:rsidRPr="00332223">
        <w:rPr>
          <w:rFonts w:ascii="Times New Roman" w:hAnsi="Times New Roman" w:cs="Times New Roman"/>
          <w:lang w:val="en-GB"/>
        </w:rPr>
        <w:t>and</w:t>
      </w:r>
      <w:r w:rsidRPr="00332223">
        <w:rPr>
          <w:rFonts w:ascii="Times New Roman" w:hAnsi="Times New Roman" w:cs="Times New Roman"/>
          <w:lang w:val="en-GB"/>
        </w:rPr>
        <w:t xml:space="preserve"> Zhao, 202</w:t>
      </w:r>
      <w:r w:rsidR="00991232" w:rsidRPr="00332223">
        <w:rPr>
          <w:rFonts w:ascii="Times New Roman" w:hAnsi="Times New Roman" w:cs="Times New Roman"/>
          <w:lang w:val="en-GB"/>
        </w:rPr>
        <w:t>4</w:t>
      </w:r>
      <w:r w:rsidRPr="00332223">
        <w:rPr>
          <w:rFonts w:ascii="Times New Roman" w:hAnsi="Times New Roman" w:cs="Times New Roman"/>
          <w:lang w:val="en-GB"/>
        </w:rPr>
        <w:t xml:space="preserve">). In our study, we capture the tension encapsulated in the middle managers' role, where they are both </w:t>
      </w:r>
      <w:r w:rsidR="00A6472E" w:rsidRPr="00332223">
        <w:rPr>
          <w:rFonts w:ascii="Times New Roman" w:hAnsi="Times New Roman" w:cs="Times New Roman"/>
          <w:lang w:val="en-GB"/>
        </w:rPr>
        <w:t xml:space="preserve">the </w:t>
      </w:r>
      <w:r w:rsidRPr="00332223">
        <w:rPr>
          <w:rFonts w:ascii="Times New Roman" w:hAnsi="Times New Roman" w:cs="Times New Roman"/>
          <w:lang w:val="en-GB"/>
        </w:rPr>
        <w:t xml:space="preserve">controlled and </w:t>
      </w:r>
      <w:r w:rsidR="00A6472E" w:rsidRPr="00332223">
        <w:rPr>
          <w:rFonts w:ascii="Times New Roman" w:hAnsi="Times New Roman" w:cs="Times New Roman"/>
          <w:lang w:val="en-GB"/>
        </w:rPr>
        <w:t xml:space="preserve">the </w:t>
      </w:r>
      <w:r w:rsidRPr="00332223">
        <w:rPr>
          <w:rFonts w:ascii="Times New Roman" w:hAnsi="Times New Roman" w:cs="Times New Roman"/>
          <w:lang w:val="en-GB"/>
        </w:rPr>
        <w:t xml:space="preserve">controllers. By focusing on three aspects of middle managers' jobs derived from </w:t>
      </w:r>
      <w:r w:rsidR="00AA6E91" w:rsidRPr="00332223">
        <w:rPr>
          <w:rFonts w:ascii="Times New Roman" w:hAnsi="Times New Roman" w:cs="Times New Roman"/>
          <w:lang w:val="en-GB"/>
        </w:rPr>
        <w:t>algorithmic governance</w:t>
      </w:r>
      <w:r w:rsidRPr="00332223">
        <w:rPr>
          <w:rFonts w:ascii="Times New Roman" w:hAnsi="Times New Roman" w:cs="Times New Roman"/>
          <w:lang w:val="en-GB"/>
        </w:rPr>
        <w:t>, we trace</w:t>
      </w:r>
      <w:r w:rsidR="00A6472E" w:rsidRPr="00332223">
        <w:rPr>
          <w:rFonts w:ascii="Times New Roman" w:hAnsi="Times New Roman" w:cs="Times New Roman"/>
          <w:lang w:val="en-GB"/>
        </w:rPr>
        <w:t xml:space="preserve"> the</w:t>
      </w:r>
      <w:r w:rsidRPr="00332223">
        <w:rPr>
          <w:rFonts w:ascii="Times New Roman" w:hAnsi="Times New Roman" w:cs="Times New Roman"/>
          <w:lang w:val="en-GB"/>
        </w:rPr>
        <w:t xml:space="preserve"> infrapolitics that help managers balance and defuse some of the tension</w:t>
      </w:r>
      <w:r w:rsidR="00A6472E" w:rsidRPr="00332223">
        <w:rPr>
          <w:rFonts w:ascii="Times New Roman" w:hAnsi="Times New Roman" w:cs="Times New Roman"/>
          <w:lang w:val="en-GB"/>
        </w:rPr>
        <w:t>s</w:t>
      </w:r>
      <w:r w:rsidRPr="00332223">
        <w:rPr>
          <w:rFonts w:ascii="Times New Roman" w:hAnsi="Times New Roman" w:cs="Times New Roman"/>
          <w:lang w:val="en-GB"/>
        </w:rPr>
        <w:t xml:space="preserve"> inherent in their role as both resistors and resisted.</w:t>
      </w:r>
    </w:p>
    <w:p w14:paraId="61A49589" w14:textId="77777777" w:rsidR="009C066D" w:rsidRPr="00332223" w:rsidRDefault="009C066D" w:rsidP="00364BD3">
      <w:pPr>
        <w:spacing w:after="0" w:line="480" w:lineRule="auto"/>
        <w:ind w:firstLine="708"/>
        <w:rPr>
          <w:rFonts w:ascii="Times New Roman" w:hAnsi="Times New Roman" w:cs="Times New Roman"/>
          <w:lang w:val="en-GB"/>
        </w:rPr>
      </w:pPr>
    </w:p>
    <w:p w14:paraId="02C107E5" w14:textId="5F166254" w:rsidR="00F348BC" w:rsidRPr="00332223" w:rsidRDefault="0007504F" w:rsidP="00364BD3">
      <w:pPr>
        <w:spacing w:after="0" w:line="480" w:lineRule="auto"/>
        <w:rPr>
          <w:rFonts w:ascii="Times New Roman" w:hAnsi="Times New Roman" w:cs="Times New Roman"/>
          <w:i/>
          <w:iCs/>
          <w:lang w:val="en-GB"/>
        </w:rPr>
      </w:pPr>
      <w:bookmarkStart w:id="1" w:name="_Hlk206166246"/>
      <w:r w:rsidRPr="00332223">
        <w:rPr>
          <w:rFonts w:ascii="Times New Roman" w:hAnsi="Times New Roman" w:cs="Times New Roman"/>
          <w:i/>
          <w:iCs/>
          <w:lang w:val="en-GB"/>
        </w:rPr>
        <w:t xml:space="preserve">Context </w:t>
      </w:r>
      <w:r w:rsidR="00923322" w:rsidRPr="00332223">
        <w:rPr>
          <w:rFonts w:ascii="Times New Roman" w:hAnsi="Times New Roman" w:cs="Times New Roman"/>
          <w:i/>
          <w:iCs/>
          <w:lang w:val="en-GB"/>
        </w:rPr>
        <w:t>d</w:t>
      </w:r>
      <w:r w:rsidRPr="00332223">
        <w:rPr>
          <w:rFonts w:ascii="Times New Roman" w:hAnsi="Times New Roman" w:cs="Times New Roman"/>
          <w:i/>
          <w:iCs/>
          <w:lang w:val="en-GB"/>
        </w:rPr>
        <w:t>escription:</w:t>
      </w:r>
      <w:r w:rsidR="001412A7" w:rsidRPr="00332223">
        <w:rPr>
          <w:rFonts w:ascii="Times New Roman" w:hAnsi="Times New Roman" w:cs="Times New Roman"/>
          <w:i/>
          <w:iCs/>
          <w:lang w:val="en-GB"/>
        </w:rPr>
        <w:t xml:space="preserve"> Post-</w:t>
      </w:r>
      <w:r w:rsidR="00CD0FBA" w:rsidRPr="00332223">
        <w:rPr>
          <w:rFonts w:ascii="Times New Roman" w:hAnsi="Times New Roman" w:cs="Times New Roman"/>
          <w:i/>
          <w:iCs/>
          <w:lang w:val="en-GB"/>
        </w:rPr>
        <w:t xml:space="preserve">socialist </w:t>
      </w:r>
      <w:r w:rsidR="00923322" w:rsidRPr="00332223">
        <w:rPr>
          <w:rFonts w:ascii="Times New Roman" w:hAnsi="Times New Roman" w:cs="Times New Roman"/>
          <w:i/>
          <w:iCs/>
          <w:lang w:val="en-GB"/>
        </w:rPr>
        <w:t>c</w:t>
      </w:r>
      <w:r w:rsidR="001412A7" w:rsidRPr="00332223">
        <w:rPr>
          <w:rFonts w:ascii="Times New Roman" w:hAnsi="Times New Roman" w:cs="Times New Roman"/>
          <w:i/>
          <w:iCs/>
          <w:lang w:val="en-GB"/>
        </w:rPr>
        <w:t xml:space="preserve">ontext of </w:t>
      </w:r>
      <w:r w:rsidR="00923322" w:rsidRPr="00332223">
        <w:rPr>
          <w:rFonts w:ascii="Times New Roman" w:hAnsi="Times New Roman" w:cs="Times New Roman"/>
          <w:i/>
          <w:iCs/>
          <w:lang w:val="en-GB"/>
        </w:rPr>
        <w:t>g</w:t>
      </w:r>
      <w:r w:rsidR="001412A7" w:rsidRPr="00332223">
        <w:rPr>
          <w:rFonts w:ascii="Times New Roman" w:hAnsi="Times New Roman" w:cs="Times New Roman"/>
          <w:i/>
          <w:iCs/>
          <w:lang w:val="en-GB"/>
        </w:rPr>
        <w:t xml:space="preserve">lobal </w:t>
      </w:r>
      <w:r w:rsidR="00923322" w:rsidRPr="00332223">
        <w:rPr>
          <w:rFonts w:ascii="Times New Roman" w:hAnsi="Times New Roman" w:cs="Times New Roman"/>
          <w:i/>
          <w:iCs/>
          <w:lang w:val="en-GB"/>
        </w:rPr>
        <w:t>o</w:t>
      </w:r>
      <w:r w:rsidR="001412A7" w:rsidRPr="00332223">
        <w:rPr>
          <w:rFonts w:ascii="Times New Roman" w:hAnsi="Times New Roman" w:cs="Times New Roman"/>
          <w:i/>
          <w:iCs/>
          <w:lang w:val="en-GB"/>
        </w:rPr>
        <w:t xml:space="preserve">perations of </w:t>
      </w:r>
      <w:r w:rsidR="0068019C" w:rsidRPr="00332223">
        <w:rPr>
          <w:rFonts w:ascii="Times New Roman" w:hAnsi="Times New Roman" w:cs="Times New Roman"/>
          <w:i/>
          <w:iCs/>
          <w:lang w:val="en-GB"/>
        </w:rPr>
        <w:t>A</w:t>
      </w:r>
      <w:r w:rsidR="001412A7" w:rsidRPr="00332223">
        <w:rPr>
          <w:rFonts w:ascii="Times New Roman" w:hAnsi="Times New Roman" w:cs="Times New Roman"/>
          <w:i/>
          <w:iCs/>
          <w:lang w:val="en-GB"/>
        </w:rPr>
        <w:t xml:space="preserve">mazon </w:t>
      </w:r>
    </w:p>
    <w:bookmarkEnd w:id="1"/>
    <w:p w14:paraId="3EBBC798" w14:textId="63D2A00A" w:rsidR="0007504F" w:rsidRPr="00332223" w:rsidRDefault="0007504F"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ab/>
        <w:t xml:space="preserve">Engaging in a study of Amazon in Poland has required </w:t>
      </w:r>
      <w:r w:rsidR="00A6472E" w:rsidRPr="00332223">
        <w:rPr>
          <w:rFonts w:ascii="Times New Roman" w:hAnsi="Times New Roman" w:cs="Times New Roman"/>
          <w:lang w:val="en-GB"/>
        </w:rPr>
        <w:t>recognition of</w:t>
      </w:r>
      <w:r w:rsidRPr="00332223">
        <w:rPr>
          <w:rFonts w:ascii="Times New Roman" w:hAnsi="Times New Roman" w:cs="Times New Roman"/>
          <w:lang w:val="en-GB"/>
        </w:rPr>
        <w:t xml:space="preserve"> our own positionality as researchers, given both the intellectual tradition that our work </w:t>
      </w:r>
      <w:r w:rsidR="00CD0FBA" w:rsidRPr="00332223">
        <w:rPr>
          <w:rFonts w:ascii="Times New Roman" w:hAnsi="Times New Roman" w:cs="Times New Roman"/>
          <w:lang w:val="en-GB"/>
        </w:rPr>
        <w:t>falls into</w:t>
      </w:r>
      <w:r w:rsidRPr="00332223">
        <w:rPr>
          <w:rFonts w:ascii="Times New Roman" w:hAnsi="Times New Roman" w:cs="Times New Roman"/>
          <w:lang w:val="en-GB"/>
        </w:rPr>
        <w:t xml:space="preserve"> as well as </w:t>
      </w:r>
      <w:r w:rsidR="00CD0FBA" w:rsidRPr="00332223">
        <w:rPr>
          <w:rFonts w:ascii="Times New Roman" w:hAnsi="Times New Roman" w:cs="Times New Roman"/>
          <w:lang w:val="en-GB"/>
        </w:rPr>
        <w:t xml:space="preserve">the </w:t>
      </w:r>
      <w:r w:rsidRPr="00332223">
        <w:rPr>
          <w:rFonts w:ascii="Times New Roman" w:hAnsi="Times New Roman" w:cs="Times New Roman"/>
          <w:lang w:val="en-GB"/>
        </w:rPr>
        <w:t xml:space="preserve">global and contexts of the phenomenon. Firstly, </w:t>
      </w:r>
      <w:r w:rsidR="00A6472E" w:rsidRPr="00332223">
        <w:rPr>
          <w:rFonts w:ascii="Times New Roman" w:hAnsi="Times New Roman" w:cs="Times New Roman"/>
          <w:lang w:val="en-GB"/>
        </w:rPr>
        <w:t xml:space="preserve">by </w:t>
      </w:r>
      <w:r w:rsidRPr="00332223">
        <w:rPr>
          <w:rFonts w:ascii="Times New Roman" w:hAnsi="Times New Roman" w:cs="Times New Roman"/>
          <w:lang w:val="en-GB"/>
        </w:rPr>
        <w:t xml:space="preserve">conducting academic research and publishing </w:t>
      </w:r>
      <w:r w:rsidR="00CD0FBA" w:rsidRPr="00332223">
        <w:rPr>
          <w:rFonts w:ascii="Times New Roman" w:hAnsi="Times New Roman" w:cs="Times New Roman"/>
          <w:lang w:val="en-GB"/>
        </w:rPr>
        <w:t>it</w:t>
      </w:r>
      <w:r w:rsidRPr="00332223">
        <w:rPr>
          <w:rFonts w:ascii="Times New Roman" w:hAnsi="Times New Roman" w:cs="Times New Roman"/>
          <w:lang w:val="en-GB"/>
        </w:rPr>
        <w:t xml:space="preserve"> in </w:t>
      </w:r>
      <w:r w:rsidR="00CD0FBA" w:rsidRPr="00332223">
        <w:rPr>
          <w:rFonts w:ascii="Times New Roman" w:hAnsi="Times New Roman" w:cs="Times New Roman"/>
          <w:lang w:val="en-GB"/>
        </w:rPr>
        <w:t xml:space="preserve">peer-reviewed </w:t>
      </w:r>
      <w:r w:rsidRPr="00332223">
        <w:rPr>
          <w:rFonts w:ascii="Times New Roman" w:hAnsi="Times New Roman" w:cs="Times New Roman"/>
          <w:lang w:val="en-GB"/>
        </w:rPr>
        <w:t>journals, we recogni</w:t>
      </w:r>
      <w:r w:rsidR="00923322" w:rsidRPr="00332223">
        <w:rPr>
          <w:rFonts w:ascii="Times New Roman" w:hAnsi="Times New Roman" w:cs="Times New Roman"/>
          <w:lang w:val="en-GB"/>
        </w:rPr>
        <w:t>s</w:t>
      </w:r>
      <w:r w:rsidRPr="00332223">
        <w:rPr>
          <w:rFonts w:ascii="Times New Roman" w:hAnsi="Times New Roman" w:cs="Times New Roman"/>
          <w:lang w:val="en-GB"/>
        </w:rPr>
        <w:t xml:space="preserve">e the epistemic asymmetries, originating in the intellectual and </w:t>
      </w:r>
      <w:r w:rsidRPr="00332223">
        <w:rPr>
          <w:rFonts w:ascii="Times New Roman" w:hAnsi="Times New Roman" w:cs="Times New Roman"/>
          <w:lang w:val="en-GB"/>
        </w:rPr>
        <w:lastRenderedPageBreak/>
        <w:t>institutional traditions of the Global No</w:t>
      </w:r>
      <w:r w:rsidR="00A6472E" w:rsidRPr="00332223">
        <w:rPr>
          <w:rFonts w:ascii="Times New Roman" w:hAnsi="Times New Roman" w:cs="Times New Roman"/>
          <w:lang w:val="en-GB"/>
        </w:rPr>
        <w:t>r</w:t>
      </w:r>
      <w:r w:rsidRPr="00332223">
        <w:rPr>
          <w:rFonts w:ascii="Times New Roman" w:hAnsi="Times New Roman" w:cs="Times New Roman"/>
          <w:lang w:val="en-GB"/>
        </w:rPr>
        <w:t xml:space="preserve">th, and linked to </w:t>
      </w:r>
      <w:r w:rsidR="00A6472E" w:rsidRPr="00332223">
        <w:rPr>
          <w:rFonts w:ascii="Times New Roman" w:hAnsi="Times New Roman" w:cs="Times New Roman"/>
          <w:lang w:val="en-GB"/>
        </w:rPr>
        <w:t xml:space="preserve">the ways in which </w:t>
      </w:r>
      <w:r w:rsidRPr="00332223">
        <w:rPr>
          <w:rFonts w:ascii="Times New Roman" w:hAnsi="Times New Roman" w:cs="Times New Roman"/>
          <w:lang w:val="en-GB"/>
        </w:rPr>
        <w:t xml:space="preserve">peripheral regions, such as post-socialist Europe, are studied, interpreted and made </w:t>
      </w:r>
      <w:r w:rsidR="00A6472E" w:rsidRPr="00332223">
        <w:rPr>
          <w:rFonts w:ascii="Times New Roman" w:hAnsi="Times New Roman" w:cs="Times New Roman"/>
          <w:lang w:val="en-GB"/>
        </w:rPr>
        <w:t xml:space="preserve">comprehensible </w:t>
      </w:r>
      <w:r w:rsidRPr="00332223">
        <w:rPr>
          <w:rFonts w:ascii="Times New Roman" w:hAnsi="Times New Roman" w:cs="Times New Roman"/>
          <w:lang w:val="en-GB"/>
        </w:rPr>
        <w:t xml:space="preserve">to predominantly Anglophone academic audiences. In response, we approach our empirical material not merely as data extracted from a </w:t>
      </w:r>
      <w:r w:rsidR="00826113" w:rsidRPr="00332223">
        <w:rPr>
          <w:rFonts w:ascii="Times New Roman" w:hAnsi="Times New Roman" w:cs="Times New Roman"/>
          <w:lang w:val="en-GB"/>
        </w:rPr>
        <w:t>‘</w:t>
      </w:r>
      <w:r w:rsidRPr="00332223">
        <w:rPr>
          <w:rFonts w:ascii="Times New Roman" w:hAnsi="Times New Roman" w:cs="Times New Roman"/>
          <w:lang w:val="en-GB"/>
        </w:rPr>
        <w:t>field</w:t>
      </w:r>
      <w:r w:rsidR="00826113" w:rsidRPr="00332223">
        <w:rPr>
          <w:rFonts w:ascii="Times New Roman" w:hAnsi="Times New Roman" w:cs="Times New Roman"/>
          <w:lang w:val="en-GB"/>
        </w:rPr>
        <w:t>’</w:t>
      </w:r>
      <w:r w:rsidR="00845E47">
        <w:rPr>
          <w:rFonts w:ascii="Times New Roman" w:hAnsi="Times New Roman" w:cs="Times New Roman"/>
          <w:lang w:val="en-GB"/>
        </w:rPr>
        <w:t>,</w:t>
      </w:r>
      <w:r w:rsidRPr="00332223">
        <w:rPr>
          <w:rFonts w:ascii="Times New Roman" w:hAnsi="Times New Roman" w:cs="Times New Roman"/>
          <w:lang w:val="en-GB"/>
        </w:rPr>
        <w:t xml:space="preserve"> but </w:t>
      </w:r>
      <w:r w:rsidR="00A6472E" w:rsidRPr="00332223">
        <w:rPr>
          <w:rFonts w:ascii="Times New Roman" w:hAnsi="Times New Roman" w:cs="Times New Roman"/>
          <w:lang w:val="en-GB"/>
        </w:rPr>
        <w:t xml:space="preserve">also </w:t>
      </w:r>
      <w:r w:rsidRPr="00332223">
        <w:rPr>
          <w:rFonts w:ascii="Times New Roman" w:hAnsi="Times New Roman" w:cs="Times New Roman"/>
          <w:lang w:val="en-GB"/>
        </w:rPr>
        <w:t>as situated knowledge that demands careful ethical and political engagement. We fully recogni</w:t>
      </w:r>
      <w:r w:rsidR="00923322" w:rsidRPr="00332223">
        <w:rPr>
          <w:rFonts w:ascii="Times New Roman" w:hAnsi="Times New Roman" w:cs="Times New Roman"/>
          <w:lang w:val="en-GB"/>
        </w:rPr>
        <w:t>s</w:t>
      </w:r>
      <w:r w:rsidRPr="00332223">
        <w:rPr>
          <w:rFonts w:ascii="Times New Roman" w:hAnsi="Times New Roman" w:cs="Times New Roman"/>
          <w:lang w:val="en-GB"/>
        </w:rPr>
        <w:t>e that our backgrounds (rooted in post-</w:t>
      </w:r>
      <w:r w:rsidR="00A6472E" w:rsidRPr="00332223">
        <w:rPr>
          <w:rFonts w:ascii="Times New Roman" w:hAnsi="Times New Roman" w:cs="Times New Roman"/>
          <w:lang w:val="en-GB"/>
        </w:rPr>
        <w:t xml:space="preserve">socialist </w:t>
      </w:r>
      <w:r w:rsidRPr="00332223">
        <w:rPr>
          <w:rFonts w:ascii="Times New Roman" w:hAnsi="Times New Roman" w:cs="Times New Roman"/>
          <w:lang w:val="en-GB"/>
        </w:rPr>
        <w:t xml:space="preserve">Poland and Western academia), play a significant role in forming our interpretations. </w:t>
      </w:r>
    </w:p>
    <w:p w14:paraId="0DB7817A" w14:textId="22529054" w:rsidR="0007504F" w:rsidRPr="00332223" w:rsidRDefault="0007504F"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ab/>
        <w:t>Secondly, we recogni</w:t>
      </w:r>
      <w:r w:rsidR="00923322" w:rsidRPr="00332223">
        <w:rPr>
          <w:rFonts w:ascii="Times New Roman" w:hAnsi="Times New Roman" w:cs="Times New Roman"/>
          <w:lang w:val="en-GB"/>
        </w:rPr>
        <w:t>s</w:t>
      </w:r>
      <w:r w:rsidRPr="00332223">
        <w:rPr>
          <w:rFonts w:ascii="Times New Roman" w:hAnsi="Times New Roman" w:cs="Times New Roman"/>
          <w:lang w:val="en-GB"/>
        </w:rPr>
        <w:t xml:space="preserve">e how Polish warehouses are used for labour arbitrage in the European network at Amazon, offering a lower-cost alternative, and often serving foreign, </w:t>
      </w:r>
      <w:r w:rsidR="005736CF" w:rsidRPr="00332223">
        <w:rPr>
          <w:rFonts w:ascii="Times New Roman" w:hAnsi="Times New Roman" w:cs="Times New Roman"/>
          <w:lang w:val="en-GB"/>
        </w:rPr>
        <w:t>usually</w:t>
      </w:r>
      <w:r w:rsidRPr="00332223">
        <w:rPr>
          <w:rFonts w:ascii="Times New Roman" w:hAnsi="Times New Roman" w:cs="Times New Roman"/>
          <w:lang w:val="en-GB"/>
        </w:rPr>
        <w:t xml:space="preserve"> German, markets. As a result, our aim is not to universalise the experience of Polish middle managers, but rather to treat it as an extreme case study and foreground the specificity of their position within transnational circuits of capital and control (</w:t>
      </w:r>
      <w:r w:rsidR="00A6472E" w:rsidRPr="00332223">
        <w:rPr>
          <w:rFonts w:ascii="Times New Roman" w:hAnsi="Times New Roman" w:cs="Times New Roman"/>
        </w:rPr>
        <w:t xml:space="preserve">Flyvbjerg, 2006; </w:t>
      </w:r>
      <w:r w:rsidR="00E633B6" w:rsidRPr="00332223">
        <w:rPr>
          <w:rFonts w:ascii="Times New Roman" w:hAnsi="Times New Roman" w:cs="Times New Roman"/>
        </w:rPr>
        <w:t>Jahnukainen, 2010; Seawright, 2016</w:t>
      </w:r>
      <w:r w:rsidRPr="00332223">
        <w:rPr>
          <w:rFonts w:ascii="Times New Roman" w:hAnsi="Times New Roman" w:cs="Times New Roman"/>
          <w:lang w:val="en-GB"/>
        </w:rPr>
        <w:t xml:space="preserve">). This reflexive stance also shapes our methodological choices to respect both the participants’ narratives and the geopolitical complexity of the context in which those narratives unfold. </w:t>
      </w:r>
      <w:r w:rsidR="00AF47EF" w:rsidRPr="00332223">
        <w:rPr>
          <w:rFonts w:ascii="Times New Roman" w:hAnsi="Times New Roman" w:cs="Times New Roman"/>
          <w:lang w:val="en-GB"/>
        </w:rPr>
        <w:t xml:space="preserve">In the literature, </w:t>
      </w:r>
      <w:r w:rsidRPr="00332223">
        <w:rPr>
          <w:rFonts w:ascii="Times New Roman" w:hAnsi="Times New Roman" w:cs="Times New Roman"/>
          <w:lang w:val="en-GB"/>
        </w:rPr>
        <w:t xml:space="preserve">Amazon’s warehouse network </w:t>
      </w:r>
      <w:r w:rsidR="00A6472E" w:rsidRPr="00332223">
        <w:rPr>
          <w:rFonts w:ascii="Times New Roman" w:hAnsi="Times New Roman" w:cs="Times New Roman"/>
          <w:lang w:val="en-GB"/>
        </w:rPr>
        <w:t xml:space="preserve">stands out as </w:t>
      </w:r>
      <w:r w:rsidRPr="00332223">
        <w:rPr>
          <w:rFonts w:ascii="Times New Roman" w:hAnsi="Times New Roman" w:cs="Times New Roman"/>
          <w:lang w:val="en-GB"/>
        </w:rPr>
        <w:t>an extreme case of algorithmic management, with software systems assigning tasks, surveil</w:t>
      </w:r>
      <w:r w:rsidR="00A6472E" w:rsidRPr="00332223">
        <w:rPr>
          <w:rFonts w:ascii="Times New Roman" w:hAnsi="Times New Roman" w:cs="Times New Roman"/>
          <w:lang w:val="en-GB"/>
        </w:rPr>
        <w:t>ling</w:t>
      </w:r>
      <w:r w:rsidRPr="00332223">
        <w:rPr>
          <w:rFonts w:ascii="Times New Roman" w:hAnsi="Times New Roman" w:cs="Times New Roman"/>
          <w:lang w:val="en-GB"/>
        </w:rPr>
        <w:t xml:space="preserve"> workers, and dictat</w:t>
      </w:r>
      <w:r w:rsidR="00A6472E" w:rsidRPr="00332223">
        <w:rPr>
          <w:rFonts w:ascii="Times New Roman" w:hAnsi="Times New Roman" w:cs="Times New Roman"/>
          <w:lang w:val="en-GB"/>
        </w:rPr>
        <w:t>ing</w:t>
      </w:r>
      <w:r w:rsidRPr="00332223">
        <w:rPr>
          <w:rFonts w:ascii="Times New Roman" w:hAnsi="Times New Roman" w:cs="Times New Roman"/>
          <w:lang w:val="en-GB"/>
        </w:rPr>
        <w:t xml:space="preserve"> the pace of work (Barthel, 2023; Delfanti, 2021; Staab and Nachtwey, 2016). The literature describes how Amazon warehouse employees are motivated by pressure and coercion (Barthel, 2023; Delfanti, 2021; Vallas and Kronberg, 2023). There's a strong emphasis on meeting quotas and targets, and workers may </w:t>
      </w:r>
      <w:r w:rsidR="00FB604E" w:rsidRPr="00332223">
        <w:rPr>
          <w:rFonts w:ascii="Times New Roman" w:hAnsi="Times New Roman" w:cs="Times New Roman"/>
          <w:lang w:val="en-GB"/>
        </w:rPr>
        <w:t xml:space="preserve">be penalised </w:t>
      </w:r>
      <w:r w:rsidRPr="00332223">
        <w:rPr>
          <w:rFonts w:ascii="Times New Roman" w:hAnsi="Times New Roman" w:cs="Times New Roman"/>
          <w:lang w:val="en-GB"/>
        </w:rPr>
        <w:t xml:space="preserve">for not meeting them, sometimes </w:t>
      </w:r>
      <w:r w:rsidR="00845E47">
        <w:rPr>
          <w:rFonts w:ascii="Times New Roman" w:hAnsi="Times New Roman" w:cs="Times New Roman"/>
          <w:lang w:val="en-GB"/>
        </w:rPr>
        <w:t>under</w:t>
      </w:r>
      <w:r w:rsidR="00FB604E" w:rsidRPr="00332223">
        <w:rPr>
          <w:rFonts w:ascii="Times New Roman" w:hAnsi="Times New Roman" w:cs="Times New Roman"/>
          <w:lang w:val="en-GB"/>
        </w:rPr>
        <w:t xml:space="preserve"> </w:t>
      </w:r>
      <w:r w:rsidRPr="00332223">
        <w:rPr>
          <w:rFonts w:ascii="Times New Roman" w:hAnsi="Times New Roman" w:cs="Times New Roman"/>
          <w:lang w:val="en-GB"/>
        </w:rPr>
        <w:t xml:space="preserve">a </w:t>
      </w:r>
      <w:r w:rsidR="00826113" w:rsidRPr="00332223">
        <w:rPr>
          <w:rFonts w:ascii="Times New Roman" w:hAnsi="Times New Roman" w:cs="Times New Roman"/>
          <w:lang w:val="en-GB"/>
        </w:rPr>
        <w:t>‘</w:t>
      </w:r>
      <w:r w:rsidRPr="00332223">
        <w:rPr>
          <w:rFonts w:ascii="Times New Roman" w:hAnsi="Times New Roman" w:cs="Times New Roman"/>
          <w:lang w:val="en-GB"/>
        </w:rPr>
        <w:t>three-strikes-and-you're-out</w:t>
      </w:r>
      <w:r w:rsidR="00826113" w:rsidRPr="00332223">
        <w:rPr>
          <w:rFonts w:ascii="Times New Roman" w:hAnsi="Times New Roman" w:cs="Times New Roman"/>
          <w:lang w:val="en-GB"/>
        </w:rPr>
        <w:t>’</w:t>
      </w:r>
      <w:r w:rsidRPr="00332223">
        <w:rPr>
          <w:rFonts w:ascii="Times New Roman" w:hAnsi="Times New Roman" w:cs="Times New Roman"/>
          <w:lang w:val="en-GB"/>
        </w:rPr>
        <w:t xml:space="preserve"> policy (Birken and Taylor, 2018).  </w:t>
      </w:r>
    </w:p>
    <w:p w14:paraId="53EED785" w14:textId="02B9C97B" w:rsidR="0007504F" w:rsidRPr="00332223" w:rsidRDefault="0007504F"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Under this </w:t>
      </w:r>
      <w:r w:rsidR="00AA6E91" w:rsidRPr="00332223">
        <w:rPr>
          <w:rFonts w:ascii="Times New Roman" w:hAnsi="Times New Roman" w:cs="Times New Roman"/>
          <w:lang w:val="en-GB"/>
        </w:rPr>
        <w:t>algorithmic governance</w:t>
      </w:r>
      <w:r w:rsidR="00845E47">
        <w:rPr>
          <w:rFonts w:ascii="Times New Roman" w:hAnsi="Times New Roman" w:cs="Times New Roman"/>
          <w:lang w:val="en-GB"/>
        </w:rPr>
        <w:t>,</w:t>
      </w:r>
      <w:r w:rsidR="00AA6E91" w:rsidRPr="00332223">
        <w:rPr>
          <w:rFonts w:ascii="Times New Roman" w:hAnsi="Times New Roman" w:cs="Times New Roman"/>
          <w:lang w:val="en-GB"/>
        </w:rPr>
        <w:t xml:space="preserve"> </w:t>
      </w:r>
      <w:r w:rsidR="001412A7" w:rsidRPr="00332223">
        <w:rPr>
          <w:rFonts w:ascii="Times New Roman" w:hAnsi="Times New Roman" w:cs="Times New Roman"/>
          <w:lang w:val="en-GB"/>
        </w:rPr>
        <w:t>centrali</w:t>
      </w:r>
      <w:r w:rsidR="00F5230E" w:rsidRPr="00332223">
        <w:rPr>
          <w:rFonts w:ascii="Times New Roman" w:hAnsi="Times New Roman" w:cs="Times New Roman"/>
          <w:lang w:val="en-GB"/>
        </w:rPr>
        <w:t>s</w:t>
      </w:r>
      <w:r w:rsidR="001412A7" w:rsidRPr="00332223">
        <w:rPr>
          <w:rFonts w:ascii="Times New Roman" w:hAnsi="Times New Roman" w:cs="Times New Roman"/>
          <w:lang w:val="en-GB"/>
        </w:rPr>
        <w:t xml:space="preserve">ed </w:t>
      </w:r>
      <w:r w:rsidRPr="00332223">
        <w:rPr>
          <w:rFonts w:ascii="Times New Roman" w:hAnsi="Times New Roman" w:cs="Times New Roman"/>
          <w:lang w:val="en-GB"/>
        </w:rPr>
        <w:t>digital tools and a specific workplace culture reinforce managerial control. Amazon's management relies on data analytics for decision-making (Birken and Taylor, 2018). Program</w:t>
      </w:r>
      <w:r w:rsidR="00923322" w:rsidRPr="00332223">
        <w:rPr>
          <w:rFonts w:ascii="Times New Roman" w:hAnsi="Times New Roman" w:cs="Times New Roman"/>
          <w:lang w:val="en-GB"/>
        </w:rPr>
        <w:t>mes</w:t>
      </w:r>
      <w:r w:rsidRPr="00332223">
        <w:rPr>
          <w:rFonts w:ascii="Times New Roman" w:hAnsi="Times New Roman" w:cs="Times New Roman"/>
          <w:lang w:val="en-GB"/>
        </w:rPr>
        <w:t xml:space="preserve"> like the Asset Management Programme measure speed, productivity, accuracy, and errors in real time, providing the basis for supervisory intervention. Performance and break times are constantly tracked through electronic devices. </w:t>
      </w:r>
      <w:r w:rsidR="00997BED" w:rsidRPr="00332223">
        <w:rPr>
          <w:rFonts w:ascii="Times New Roman" w:hAnsi="Times New Roman" w:cs="Times New Roman"/>
          <w:lang w:val="en-GB"/>
        </w:rPr>
        <w:t>Managerial d</w:t>
      </w:r>
      <w:r w:rsidRPr="00332223">
        <w:rPr>
          <w:rFonts w:ascii="Times New Roman" w:hAnsi="Times New Roman" w:cs="Times New Roman"/>
          <w:lang w:val="en-GB"/>
        </w:rPr>
        <w:t xml:space="preserve">ecision-making </w:t>
      </w:r>
      <w:r w:rsidR="004E2898" w:rsidRPr="00332223">
        <w:rPr>
          <w:rFonts w:ascii="Times New Roman" w:hAnsi="Times New Roman" w:cs="Times New Roman"/>
          <w:lang w:val="en-GB"/>
        </w:rPr>
        <w:t>presumably relies</w:t>
      </w:r>
      <w:r w:rsidRPr="00332223">
        <w:rPr>
          <w:rFonts w:ascii="Times New Roman" w:hAnsi="Times New Roman" w:cs="Times New Roman"/>
          <w:lang w:val="en-GB"/>
        </w:rPr>
        <w:t xml:space="preserve"> on big data, generated and managed by algorithms that use it to plan processes, set volumes and determine capacities. Due to the </w:t>
      </w:r>
      <w:r w:rsidR="009E1226" w:rsidRPr="00332223">
        <w:rPr>
          <w:rFonts w:ascii="Times New Roman" w:hAnsi="Times New Roman" w:cs="Times New Roman"/>
          <w:lang w:val="en-GB"/>
        </w:rPr>
        <w:t>suppression</w:t>
      </w:r>
      <w:r w:rsidRPr="00332223">
        <w:rPr>
          <w:rFonts w:ascii="Times New Roman" w:hAnsi="Times New Roman" w:cs="Times New Roman"/>
          <w:lang w:val="en-GB"/>
        </w:rPr>
        <w:t xml:space="preserve"> of workers' autonomy, as they </w:t>
      </w:r>
      <w:r w:rsidR="00FB604E" w:rsidRPr="00332223">
        <w:rPr>
          <w:rFonts w:ascii="Times New Roman" w:hAnsi="Times New Roman" w:cs="Times New Roman"/>
          <w:lang w:val="en-GB"/>
        </w:rPr>
        <w:t xml:space="preserve">mechanically </w:t>
      </w:r>
      <w:r w:rsidRPr="00332223">
        <w:rPr>
          <w:rFonts w:ascii="Times New Roman" w:hAnsi="Times New Roman" w:cs="Times New Roman"/>
          <w:lang w:val="en-GB"/>
        </w:rPr>
        <w:t xml:space="preserve">perform </w:t>
      </w:r>
      <w:r w:rsidR="00FB604E" w:rsidRPr="00332223">
        <w:rPr>
          <w:rFonts w:ascii="Times New Roman" w:hAnsi="Times New Roman" w:cs="Times New Roman"/>
          <w:lang w:val="en-GB"/>
        </w:rPr>
        <w:t xml:space="preserve">their </w:t>
      </w:r>
      <w:r w:rsidRPr="00332223">
        <w:rPr>
          <w:rFonts w:ascii="Times New Roman" w:hAnsi="Times New Roman" w:cs="Times New Roman"/>
          <w:lang w:val="en-GB"/>
        </w:rPr>
        <w:t xml:space="preserve">tasks by following the scanner's prompts, the process is marked by </w:t>
      </w:r>
      <w:r w:rsidRPr="00332223">
        <w:rPr>
          <w:rFonts w:ascii="Times New Roman" w:hAnsi="Times New Roman" w:cs="Times New Roman"/>
          <w:lang w:val="en-GB"/>
        </w:rPr>
        <w:lastRenderedPageBreak/>
        <w:t>asymmetrical access to information</w:t>
      </w:r>
      <w:r w:rsidR="00997BED" w:rsidRPr="00332223">
        <w:rPr>
          <w:rFonts w:ascii="Times New Roman" w:hAnsi="Times New Roman" w:cs="Times New Roman"/>
          <w:lang w:val="en-GB"/>
        </w:rPr>
        <w:t xml:space="preserve">, with </w:t>
      </w:r>
      <w:r w:rsidR="009B6D3C" w:rsidRPr="00332223">
        <w:rPr>
          <w:rFonts w:ascii="Times New Roman" w:hAnsi="Times New Roman" w:cs="Times New Roman"/>
          <w:lang w:val="en-GB"/>
        </w:rPr>
        <w:t>black boxing of computations and human interpretation of algorithms</w:t>
      </w:r>
      <w:r w:rsidRPr="00332223">
        <w:rPr>
          <w:rFonts w:ascii="Times New Roman" w:hAnsi="Times New Roman" w:cs="Times New Roman"/>
          <w:lang w:val="en-GB"/>
        </w:rPr>
        <w:t xml:space="preserve"> (</w:t>
      </w:r>
      <w:r w:rsidR="009B6D3C" w:rsidRPr="00332223">
        <w:rPr>
          <w:rFonts w:ascii="Times New Roman" w:hAnsi="Times New Roman" w:cs="Times New Roman"/>
          <w:lang w:val="en-GB"/>
        </w:rPr>
        <w:t xml:space="preserve">Miszczynski and Klimek, 2023; </w:t>
      </w:r>
      <w:r w:rsidRPr="00332223">
        <w:rPr>
          <w:rFonts w:ascii="Times New Roman" w:hAnsi="Times New Roman" w:cs="Times New Roman"/>
          <w:lang w:val="en-GB"/>
        </w:rPr>
        <w:t xml:space="preserve">Rosenblat and Stark, 2016). Technical, data-driven rationalities support the </w:t>
      </w:r>
      <w:r w:rsidR="00826113" w:rsidRPr="00332223">
        <w:rPr>
          <w:rFonts w:ascii="Times New Roman" w:hAnsi="Times New Roman" w:cs="Times New Roman"/>
          <w:lang w:val="en-GB"/>
        </w:rPr>
        <w:t>‘</w:t>
      </w:r>
      <w:r w:rsidRPr="00332223">
        <w:rPr>
          <w:rFonts w:ascii="Times New Roman" w:hAnsi="Times New Roman" w:cs="Times New Roman"/>
          <w:lang w:val="en-GB"/>
        </w:rPr>
        <w:t>appetite for the labor of others</w:t>
      </w:r>
      <w:r w:rsidR="00826113" w:rsidRPr="00332223">
        <w:rPr>
          <w:rFonts w:ascii="Times New Roman" w:hAnsi="Times New Roman" w:cs="Times New Roman"/>
          <w:lang w:val="en-GB"/>
        </w:rPr>
        <w:t>’</w:t>
      </w:r>
      <w:r w:rsidRPr="00332223">
        <w:rPr>
          <w:rFonts w:ascii="Times New Roman" w:hAnsi="Times New Roman" w:cs="Times New Roman"/>
          <w:lang w:val="en-GB"/>
        </w:rPr>
        <w:t xml:space="preserve"> (Delfanti, 2021), as they are designed to maximi</w:t>
      </w:r>
      <w:r w:rsidR="00F5230E" w:rsidRPr="00332223">
        <w:rPr>
          <w:rFonts w:ascii="Times New Roman" w:hAnsi="Times New Roman" w:cs="Times New Roman"/>
          <w:lang w:val="en-GB"/>
        </w:rPr>
        <w:t>s</w:t>
      </w:r>
      <w:r w:rsidRPr="00332223">
        <w:rPr>
          <w:rFonts w:ascii="Times New Roman" w:hAnsi="Times New Roman" w:cs="Times New Roman"/>
          <w:lang w:val="en-GB"/>
        </w:rPr>
        <w:t xml:space="preserve">e productivity and exploit the workforce to fuel growth and generate profit. </w:t>
      </w:r>
      <w:r w:rsidR="007D21A5" w:rsidRPr="00332223">
        <w:rPr>
          <w:rFonts w:ascii="Times New Roman" w:hAnsi="Times New Roman" w:cs="Times New Roman"/>
          <w:lang w:val="en-GB"/>
        </w:rPr>
        <w:t xml:space="preserve">Below, we review the position of middle managers in this process. </w:t>
      </w:r>
    </w:p>
    <w:p w14:paraId="54B83669" w14:textId="77777777" w:rsidR="0007504F" w:rsidRPr="00332223" w:rsidRDefault="0007504F" w:rsidP="00364BD3">
      <w:pPr>
        <w:spacing w:after="0" w:line="480" w:lineRule="auto"/>
        <w:rPr>
          <w:rFonts w:ascii="Times New Roman" w:hAnsi="Times New Roman" w:cs="Times New Roman"/>
          <w:lang w:val="en-GB"/>
        </w:rPr>
      </w:pPr>
    </w:p>
    <w:p w14:paraId="3467E2E3" w14:textId="0B6EF124" w:rsidR="00C0578F" w:rsidRPr="00332223" w:rsidRDefault="00C0578F"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Findings</w:t>
      </w:r>
    </w:p>
    <w:p w14:paraId="09C1518D" w14:textId="6ACE7650" w:rsidR="00197BDD" w:rsidRPr="00332223" w:rsidRDefault="00197BDD" w:rsidP="00364BD3">
      <w:pPr>
        <w:spacing w:after="0" w:line="480" w:lineRule="auto"/>
        <w:rPr>
          <w:rFonts w:ascii="Times New Roman" w:hAnsi="Times New Roman" w:cs="Times New Roman"/>
          <w:i/>
          <w:iCs/>
          <w:color w:val="000000" w:themeColor="text1"/>
        </w:rPr>
      </w:pPr>
      <w:bookmarkStart w:id="2" w:name="_Hlk206168110"/>
      <w:r w:rsidRPr="00332223">
        <w:rPr>
          <w:rFonts w:ascii="Times New Roman" w:hAnsi="Times New Roman" w:cs="Times New Roman"/>
          <w:i/>
          <w:iCs/>
          <w:color w:val="000000" w:themeColor="text1"/>
        </w:rPr>
        <w:t>Infrapoli</w:t>
      </w:r>
      <w:r w:rsidR="0005266D" w:rsidRPr="00332223">
        <w:rPr>
          <w:rFonts w:ascii="Times New Roman" w:hAnsi="Times New Roman" w:cs="Times New Roman"/>
          <w:i/>
          <w:iCs/>
          <w:color w:val="000000" w:themeColor="text1"/>
        </w:rPr>
        <w:t>ti</w:t>
      </w:r>
      <w:r w:rsidRPr="00332223">
        <w:rPr>
          <w:rFonts w:ascii="Times New Roman" w:hAnsi="Times New Roman" w:cs="Times New Roman"/>
          <w:i/>
          <w:iCs/>
          <w:color w:val="000000" w:themeColor="text1"/>
        </w:rPr>
        <w:t>cal data bending</w:t>
      </w:r>
    </w:p>
    <w:bookmarkEnd w:id="2"/>
    <w:p w14:paraId="58624299" w14:textId="2956B0CF" w:rsidR="00197BDD" w:rsidRPr="00332223" w:rsidRDefault="002E766F" w:rsidP="00364BD3">
      <w:pPr>
        <w:spacing w:after="0" w:line="480" w:lineRule="auto"/>
        <w:ind w:firstLine="708"/>
        <w:rPr>
          <w:rFonts w:ascii="Times New Roman" w:hAnsi="Times New Roman" w:cs="Times New Roman"/>
          <w:lang w:val="en-GB"/>
        </w:rPr>
      </w:pPr>
      <w:r w:rsidRPr="00332223">
        <w:rPr>
          <w:rFonts w:ascii="Times New Roman" w:hAnsi="Times New Roman" w:cs="Times New Roman"/>
          <w:lang w:val="en-GB"/>
        </w:rPr>
        <w:t xml:space="preserve">Given </w:t>
      </w:r>
      <w:r w:rsidR="00B90922" w:rsidRPr="00332223">
        <w:rPr>
          <w:rFonts w:ascii="Times New Roman" w:hAnsi="Times New Roman" w:cs="Times New Roman"/>
          <w:lang w:val="en-GB"/>
        </w:rPr>
        <w:t xml:space="preserve">its </w:t>
      </w:r>
      <w:r w:rsidRPr="00332223">
        <w:rPr>
          <w:rFonts w:ascii="Times New Roman" w:hAnsi="Times New Roman" w:cs="Times New Roman"/>
          <w:lang w:val="en-GB"/>
        </w:rPr>
        <w:t xml:space="preserve">dependence on technology, </w:t>
      </w:r>
      <w:r w:rsidR="00B90922" w:rsidRPr="00332223">
        <w:rPr>
          <w:rFonts w:ascii="Times New Roman" w:hAnsi="Times New Roman" w:cs="Times New Roman"/>
          <w:lang w:val="en-GB"/>
        </w:rPr>
        <w:t>some</w:t>
      </w:r>
      <w:r w:rsidRPr="00332223">
        <w:rPr>
          <w:rFonts w:ascii="Times New Roman" w:hAnsi="Times New Roman" w:cs="Times New Roman"/>
          <w:lang w:val="en-GB"/>
        </w:rPr>
        <w:t xml:space="preserve"> of Amazon’s managerial functions are automated, relying on the use of algorithmic data to assess performance, </w:t>
      </w:r>
      <w:r w:rsidR="00B90922" w:rsidRPr="00332223">
        <w:rPr>
          <w:rFonts w:ascii="Times New Roman" w:hAnsi="Times New Roman" w:cs="Times New Roman"/>
          <w:lang w:val="en-GB"/>
        </w:rPr>
        <w:t>as</w:t>
      </w:r>
      <w:r w:rsidRPr="00332223">
        <w:rPr>
          <w:rFonts w:ascii="Times New Roman" w:hAnsi="Times New Roman" w:cs="Times New Roman"/>
          <w:lang w:val="en-GB"/>
        </w:rPr>
        <w:t xml:space="preserve"> reported in the literature (Barthel, 2023; Delfanti, 201</w:t>
      </w:r>
      <w:r w:rsidR="006841E5" w:rsidRPr="00332223">
        <w:rPr>
          <w:rFonts w:ascii="Times New Roman" w:hAnsi="Times New Roman" w:cs="Times New Roman"/>
          <w:lang w:val="en-GB"/>
        </w:rPr>
        <w:t>8</w:t>
      </w:r>
      <w:r w:rsidRPr="00332223">
        <w:rPr>
          <w:rFonts w:ascii="Times New Roman" w:hAnsi="Times New Roman" w:cs="Times New Roman"/>
          <w:lang w:val="en-GB"/>
        </w:rPr>
        <w:t>; 2021).The highest metric is the performance rate</w:t>
      </w:r>
      <w:r w:rsidR="007C73F7" w:rsidRPr="00332223">
        <w:rPr>
          <w:rFonts w:ascii="Times New Roman" w:hAnsi="Times New Roman" w:cs="Times New Roman"/>
          <w:lang w:val="en-GB"/>
        </w:rPr>
        <w:t>, assessed</w:t>
      </w:r>
      <w:r w:rsidR="00B90922" w:rsidRPr="00332223">
        <w:rPr>
          <w:rFonts w:ascii="Times New Roman" w:hAnsi="Times New Roman" w:cs="Times New Roman"/>
          <w:lang w:val="en-GB"/>
        </w:rPr>
        <w:t xml:space="preserve"> both</w:t>
      </w:r>
      <w:r w:rsidR="007C73F7" w:rsidRPr="00332223">
        <w:rPr>
          <w:rFonts w:ascii="Times New Roman" w:hAnsi="Times New Roman" w:cs="Times New Roman"/>
          <w:lang w:val="en-GB"/>
        </w:rPr>
        <w:t xml:space="preserve"> individually and collectively (e.g. per shift),</w:t>
      </w:r>
      <w:r w:rsidRPr="00332223">
        <w:rPr>
          <w:rFonts w:ascii="Times New Roman" w:hAnsi="Times New Roman" w:cs="Times New Roman"/>
          <w:lang w:val="en-GB"/>
        </w:rPr>
        <w:t xml:space="preserve"> as a key point of reference for </w:t>
      </w:r>
      <w:r w:rsidR="00845E47">
        <w:rPr>
          <w:rFonts w:ascii="Times New Roman" w:hAnsi="Times New Roman" w:cs="Times New Roman"/>
          <w:lang w:val="en-GB"/>
        </w:rPr>
        <w:t xml:space="preserve">a </w:t>
      </w:r>
      <w:r w:rsidRPr="00332223">
        <w:rPr>
          <w:rFonts w:ascii="Times New Roman" w:hAnsi="Times New Roman" w:cs="Times New Roman"/>
          <w:lang w:val="en-GB"/>
        </w:rPr>
        <w:t>manager’s assessment (Zanoni and Miszczynski, 2024). The automation of managerial functions also reinforces a culture of compliance. Behind the promise of individual emancipation based on meritocratic rules dictated by algorithms lies a complex system of control that ultimately strengthens existing power dynamics, with data serving the corporate drive to multiply profits (Miszczynski and Zanoni, 2025).</w:t>
      </w:r>
      <w:r w:rsidR="00D868E8" w:rsidRPr="00332223">
        <w:rPr>
          <w:rFonts w:ascii="Times New Roman" w:hAnsi="Times New Roman" w:cs="Times New Roman"/>
          <w:lang w:val="en-GB"/>
        </w:rPr>
        <w:t xml:space="preserve"> </w:t>
      </w:r>
      <w:r w:rsidR="00B90922" w:rsidRPr="00332223">
        <w:rPr>
          <w:rFonts w:ascii="Times New Roman" w:hAnsi="Times New Roman" w:cs="Times New Roman"/>
          <w:color w:val="000000" w:themeColor="text1"/>
        </w:rPr>
        <w:t xml:space="preserve">In </w:t>
      </w:r>
      <w:r w:rsidR="0005266D" w:rsidRPr="00332223">
        <w:rPr>
          <w:rFonts w:ascii="Times New Roman" w:hAnsi="Times New Roman" w:cs="Times New Roman"/>
          <w:color w:val="000000" w:themeColor="text1"/>
        </w:rPr>
        <w:t xml:space="preserve">the context of </w:t>
      </w:r>
      <w:proofErr w:type="spellStart"/>
      <w:r w:rsidR="0005266D" w:rsidRPr="00332223">
        <w:rPr>
          <w:rFonts w:ascii="Times New Roman" w:hAnsi="Times New Roman" w:cs="Times New Roman"/>
          <w:color w:val="000000" w:themeColor="text1"/>
        </w:rPr>
        <w:t>central</w:t>
      </w:r>
      <w:r w:rsidR="00845E47">
        <w:rPr>
          <w:rFonts w:ascii="Times New Roman" w:hAnsi="Times New Roman" w:cs="Times New Roman"/>
          <w:color w:val="000000" w:themeColor="text1"/>
        </w:rPr>
        <w:t>i</w:t>
      </w:r>
      <w:r w:rsidR="00F5230E" w:rsidRPr="00332223">
        <w:rPr>
          <w:rFonts w:ascii="Times New Roman" w:hAnsi="Times New Roman" w:cs="Times New Roman"/>
          <w:color w:val="000000" w:themeColor="text1"/>
        </w:rPr>
        <w:t>s</w:t>
      </w:r>
      <w:r w:rsidR="0005266D" w:rsidRPr="00332223">
        <w:rPr>
          <w:rFonts w:ascii="Times New Roman" w:hAnsi="Times New Roman" w:cs="Times New Roman"/>
          <w:color w:val="000000" w:themeColor="text1"/>
        </w:rPr>
        <w:t>ed</w:t>
      </w:r>
      <w:proofErr w:type="spellEnd"/>
      <w:r w:rsidR="0005266D" w:rsidRPr="00332223">
        <w:rPr>
          <w:rFonts w:ascii="Times New Roman" w:hAnsi="Times New Roman" w:cs="Times New Roman"/>
          <w:color w:val="000000" w:themeColor="text1"/>
        </w:rPr>
        <w:t xml:space="preserve"> </w:t>
      </w:r>
      <w:r w:rsidR="00F2723B" w:rsidRPr="00332223">
        <w:rPr>
          <w:rFonts w:ascii="Times New Roman" w:hAnsi="Times New Roman" w:cs="Times New Roman"/>
          <w:color w:val="000000" w:themeColor="text1"/>
        </w:rPr>
        <w:t>computations</w:t>
      </w:r>
      <w:r w:rsidR="00435096" w:rsidRPr="00332223">
        <w:rPr>
          <w:rFonts w:ascii="Times New Roman" w:hAnsi="Times New Roman" w:cs="Times New Roman"/>
          <w:color w:val="000000" w:themeColor="text1"/>
        </w:rPr>
        <w:t xml:space="preserve"> and</w:t>
      </w:r>
      <w:r w:rsidR="00F2723B" w:rsidRPr="00332223">
        <w:rPr>
          <w:rFonts w:ascii="Times New Roman" w:hAnsi="Times New Roman" w:cs="Times New Roman"/>
          <w:color w:val="000000" w:themeColor="text1"/>
        </w:rPr>
        <w:t xml:space="preserve"> hidden metri</w:t>
      </w:r>
      <w:r w:rsidR="00435096" w:rsidRPr="00332223">
        <w:rPr>
          <w:rFonts w:ascii="Times New Roman" w:hAnsi="Times New Roman" w:cs="Times New Roman"/>
          <w:color w:val="000000" w:themeColor="text1"/>
        </w:rPr>
        <w:t>cs</w:t>
      </w:r>
      <w:r w:rsidR="0009101F" w:rsidRPr="00332223">
        <w:rPr>
          <w:rFonts w:ascii="Times New Roman" w:hAnsi="Times New Roman" w:cs="Times New Roman"/>
          <w:color w:val="000000" w:themeColor="text1"/>
        </w:rPr>
        <w:t xml:space="preserve"> </w:t>
      </w:r>
      <w:r w:rsidR="0005266D" w:rsidRPr="00332223">
        <w:rPr>
          <w:rFonts w:ascii="Times New Roman" w:hAnsi="Times New Roman" w:cs="Times New Roman"/>
          <w:color w:val="000000" w:themeColor="text1"/>
        </w:rPr>
        <w:t xml:space="preserve">spreading across </w:t>
      </w:r>
      <w:r w:rsidR="00B90922" w:rsidRPr="00332223">
        <w:rPr>
          <w:rFonts w:ascii="Times New Roman" w:hAnsi="Times New Roman" w:cs="Times New Roman"/>
          <w:color w:val="000000" w:themeColor="text1"/>
        </w:rPr>
        <w:t xml:space="preserve">the </w:t>
      </w:r>
      <w:r w:rsidR="00435096" w:rsidRPr="00332223">
        <w:rPr>
          <w:rFonts w:ascii="Times New Roman" w:hAnsi="Times New Roman" w:cs="Times New Roman"/>
          <w:color w:val="000000" w:themeColor="text1"/>
        </w:rPr>
        <w:t>organi</w:t>
      </w:r>
      <w:r w:rsidR="00923322" w:rsidRPr="00332223">
        <w:rPr>
          <w:rFonts w:ascii="Times New Roman" w:hAnsi="Times New Roman" w:cs="Times New Roman"/>
          <w:color w:val="000000" w:themeColor="text1"/>
        </w:rPr>
        <w:t>s</w:t>
      </w:r>
      <w:r w:rsidR="00435096" w:rsidRPr="00332223">
        <w:rPr>
          <w:rFonts w:ascii="Times New Roman" w:hAnsi="Times New Roman" w:cs="Times New Roman"/>
          <w:color w:val="000000" w:themeColor="text1"/>
        </w:rPr>
        <w:t>ation</w:t>
      </w:r>
      <w:r w:rsidR="0005266D" w:rsidRPr="00332223">
        <w:rPr>
          <w:rFonts w:ascii="Times New Roman" w:hAnsi="Times New Roman" w:cs="Times New Roman"/>
          <w:color w:val="000000" w:themeColor="text1"/>
        </w:rPr>
        <w:t>,</w:t>
      </w:r>
      <w:r w:rsidR="00F2723B" w:rsidRPr="00332223">
        <w:rPr>
          <w:rFonts w:ascii="Times New Roman" w:hAnsi="Times New Roman" w:cs="Times New Roman"/>
          <w:color w:val="000000" w:themeColor="text1"/>
        </w:rPr>
        <w:t xml:space="preserve"> </w:t>
      </w:r>
      <w:r w:rsidR="00197BDD" w:rsidRPr="00332223">
        <w:rPr>
          <w:rFonts w:ascii="Times New Roman" w:hAnsi="Times New Roman" w:cs="Times New Roman"/>
          <w:color w:val="000000" w:themeColor="text1"/>
        </w:rPr>
        <w:t xml:space="preserve">almost all of our interviewees </w:t>
      </w:r>
      <w:r w:rsidR="00186E80" w:rsidRPr="00332223">
        <w:rPr>
          <w:rFonts w:ascii="Times New Roman" w:hAnsi="Times New Roman" w:cs="Times New Roman"/>
          <w:color w:val="000000" w:themeColor="text1"/>
        </w:rPr>
        <w:t>shared their own</w:t>
      </w:r>
      <w:r w:rsidR="00197BDD" w:rsidRPr="00332223">
        <w:rPr>
          <w:rFonts w:ascii="Times New Roman" w:hAnsi="Times New Roman" w:cs="Times New Roman"/>
          <w:color w:val="000000" w:themeColor="text1"/>
        </w:rPr>
        <w:t xml:space="preserve"> </w:t>
      </w:r>
      <w:r w:rsidR="00186E80" w:rsidRPr="00332223">
        <w:rPr>
          <w:rFonts w:ascii="Times New Roman" w:hAnsi="Times New Roman" w:cs="Times New Roman"/>
          <w:color w:val="000000" w:themeColor="text1"/>
        </w:rPr>
        <w:t xml:space="preserve">private </w:t>
      </w:r>
      <w:r w:rsidR="00435096" w:rsidRPr="00332223">
        <w:rPr>
          <w:rFonts w:ascii="Times New Roman" w:hAnsi="Times New Roman" w:cs="Times New Roman"/>
          <w:color w:val="000000" w:themeColor="text1"/>
        </w:rPr>
        <w:t>questioning</w:t>
      </w:r>
      <w:r w:rsidR="00197BDD" w:rsidRPr="00332223">
        <w:rPr>
          <w:rFonts w:ascii="Times New Roman" w:hAnsi="Times New Roman" w:cs="Times New Roman"/>
          <w:color w:val="000000" w:themeColor="text1"/>
        </w:rPr>
        <w:t xml:space="preserve"> </w:t>
      </w:r>
      <w:r w:rsidR="00186E80" w:rsidRPr="00332223">
        <w:rPr>
          <w:rFonts w:ascii="Times New Roman" w:hAnsi="Times New Roman" w:cs="Times New Roman"/>
          <w:color w:val="000000" w:themeColor="text1"/>
        </w:rPr>
        <w:t xml:space="preserve">of </w:t>
      </w:r>
      <w:r w:rsidR="00197BDD" w:rsidRPr="00332223">
        <w:rPr>
          <w:rFonts w:ascii="Times New Roman" w:hAnsi="Times New Roman" w:cs="Times New Roman"/>
          <w:color w:val="000000" w:themeColor="text1"/>
        </w:rPr>
        <w:t>the reliability of predictive systems, pointing out inconsistencies and contradictions. One</w:t>
      </w:r>
      <w:r w:rsidR="00EC2347"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middle</w:t>
      </w:r>
      <w:r w:rsidR="00845E47">
        <w:rPr>
          <w:rFonts w:ascii="Times New Roman" w:hAnsi="Times New Roman" w:cs="Times New Roman"/>
          <w:color w:val="000000" w:themeColor="text1"/>
        </w:rPr>
        <w:t xml:space="preserve"> </w:t>
      </w:r>
      <w:r w:rsidR="009918F0" w:rsidRPr="00332223">
        <w:rPr>
          <w:rFonts w:ascii="Times New Roman" w:hAnsi="Times New Roman" w:cs="Times New Roman"/>
          <w:color w:val="000000" w:themeColor="text1"/>
        </w:rPr>
        <w:t>manager</w:t>
      </w:r>
      <w:r w:rsidR="00197BDD" w:rsidRPr="00332223">
        <w:rPr>
          <w:rFonts w:ascii="Times New Roman" w:hAnsi="Times New Roman" w:cs="Times New Roman"/>
          <w:color w:val="000000" w:themeColor="text1"/>
        </w:rPr>
        <w:t xml:space="preserve"> described the fragmented nature of these technologies: </w:t>
      </w:r>
    </w:p>
    <w:p w14:paraId="4CA1C026" w14:textId="7DC9C106" w:rsidR="00197BDD" w:rsidRPr="00332223" w:rsidRDefault="00197BD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So, as I said, there are three or four systems for predicting deliveries and unloading, which don’t exactly </w:t>
      </w:r>
      <w:r w:rsidR="00826113"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see</w:t>
      </w:r>
      <w:r w:rsidR="00826113"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each other, but there are financial links between them that don’t align. It’s just… I might as well pull out a crystal ball and pick something at random</w:t>
      </w:r>
      <w:r w:rsidR="00845E47">
        <w:rPr>
          <w:rFonts w:ascii="Times New Roman" w:hAnsi="Times New Roman" w:cs="Times New Roman"/>
          <w:iCs/>
          <w:color w:val="000000" w:themeColor="text1"/>
        </w:rPr>
        <w:t>.</w:t>
      </w:r>
      <w:r w:rsidRPr="00332223">
        <w:rPr>
          <w:rFonts w:ascii="Times New Roman" w:hAnsi="Times New Roman" w:cs="Times New Roman"/>
          <w:i/>
          <w:color w:val="000000" w:themeColor="text1"/>
        </w:rPr>
        <w:t xml:space="preserve"> </w:t>
      </w:r>
      <w:r w:rsidRPr="00332223">
        <w:rPr>
          <w:rFonts w:ascii="Times New Roman" w:hAnsi="Times New Roman" w:cs="Times New Roman"/>
          <w:iCs/>
          <w:color w:val="000000" w:themeColor="text1"/>
        </w:rPr>
        <w:t>(</w:t>
      </w:r>
      <w:r w:rsidR="00EC2347" w:rsidRPr="00332223">
        <w:rPr>
          <w:rFonts w:ascii="Times New Roman" w:hAnsi="Times New Roman" w:cs="Times New Roman"/>
          <w:iCs/>
          <w:color w:val="000000" w:themeColor="text1"/>
        </w:rPr>
        <w:t>L</w:t>
      </w:r>
      <w:r w:rsidR="00E376A4" w:rsidRPr="00332223">
        <w:rPr>
          <w:rFonts w:ascii="Times New Roman" w:hAnsi="Times New Roman" w:cs="Times New Roman"/>
          <w:iCs/>
          <w:color w:val="000000" w:themeColor="text1"/>
        </w:rPr>
        <w:t xml:space="preserve">6 </w:t>
      </w:r>
      <w:r w:rsidR="00DD759D" w:rsidRPr="00332223">
        <w:rPr>
          <w:rFonts w:ascii="Times New Roman" w:hAnsi="Times New Roman" w:cs="Times New Roman"/>
          <w:iCs/>
          <w:color w:val="000000" w:themeColor="text1"/>
        </w:rPr>
        <w:t>#2</w:t>
      </w:r>
      <w:r w:rsidRPr="00332223">
        <w:rPr>
          <w:rFonts w:ascii="Times New Roman" w:hAnsi="Times New Roman" w:cs="Times New Roman"/>
          <w:iCs/>
          <w:color w:val="000000" w:themeColor="text1"/>
        </w:rPr>
        <w:t>)</w:t>
      </w:r>
    </w:p>
    <w:p w14:paraId="110AA3E2" w14:textId="3DC47E12" w:rsidR="00E0766D" w:rsidRPr="00332223" w:rsidRDefault="00E376A4"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The</w:t>
      </w:r>
      <w:r w:rsidR="00197BDD" w:rsidRPr="00332223">
        <w:rPr>
          <w:rFonts w:ascii="Times New Roman" w:hAnsi="Times New Roman" w:cs="Times New Roman"/>
          <w:color w:val="000000" w:themeColor="text1"/>
        </w:rPr>
        <w:t xml:space="preserve"> s</w:t>
      </w:r>
      <w:r w:rsidR="00923322" w:rsidRPr="00332223">
        <w:rPr>
          <w:rFonts w:ascii="Times New Roman" w:hAnsi="Times New Roman" w:cs="Times New Roman"/>
          <w:color w:val="000000" w:themeColor="text1"/>
        </w:rPr>
        <w:t>c</w:t>
      </w:r>
      <w:r w:rsidR="00197BDD" w:rsidRPr="00332223">
        <w:rPr>
          <w:rFonts w:ascii="Times New Roman" w:hAnsi="Times New Roman" w:cs="Times New Roman"/>
          <w:color w:val="000000" w:themeColor="text1"/>
        </w:rPr>
        <w:t>epticism</w:t>
      </w:r>
      <w:r w:rsidR="009918F0" w:rsidRPr="00332223">
        <w:rPr>
          <w:rFonts w:ascii="Times New Roman" w:hAnsi="Times New Roman" w:cs="Times New Roman"/>
          <w:color w:val="000000" w:themeColor="text1"/>
        </w:rPr>
        <w:t xml:space="preserve">, </w:t>
      </w:r>
      <w:r w:rsidR="00923322" w:rsidRPr="00332223">
        <w:rPr>
          <w:rFonts w:ascii="Times New Roman" w:hAnsi="Times New Roman" w:cs="Times New Roman"/>
          <w:color w:val="000000" w:themeColor="text1"/>
        </w:rPr>
        <w:t>like that of</w:t>
      </w:r>
      <w:r w:rsidR="009918F0" w:rsidRPr="00332223">
        <w:rPr>
          <w:rFonts w:ascii="Times New Roman" w:hAnsi="Times New Roman" w:cs="Times New Roman"/>
          <w:color w:val="000000" w:themeColor="text1"/>
        </w:rPr>
        <w:t xml:space="preserve"> other interviewees,</w:t>
      </w:r>
      <w:r w:rsidR="00197BDD" w:rsidRPr="00332223">
        <w:rPr>
          <w:rFonts w:ascii="Times New Roman" w:hAnsi="Times New Roman" w:cs="Times New Roman"/>
          <w:color w:val="000000" w:themeColor="text1"/>
        </w:rPr>
        <w:t xml:space="preserve"> is often informed by years of operational experience and becomes a resource for subtly undermining algorithmic governance. Rather than treating predictive systems as neutral tools, </w:t>
      </w:r>
      <w:r w:rsidR="00E0766D" w:rsidRPr="00332223">
        <w:rPr>
          <w:rFonts w:ascii="Times New Roman" w:hAnsi="Times New Roman" w:cs="Times New Roman"/>
          <w:color w:val="000000" w:themeColor="text1"/>
        </w:rPr>
        <w:t xml:space="preserve">other </w:t>
      </w:r>
      <w:r w:rsidR="00197BDD" w:rsidRPr="00332223">
        <w:rPr>
          <w:rFonts w:ascii="Times New Roman" w:hAnsi="Times New Roman" w:cs="Times New Roman"/>
          <w:color w:val="000000" w:themeColor="text1"/>
        </w:rPr>
        <w:t xml:space="preserve">middle managers actively reinterpret, manipulate, and selectively ignore the data to regain a sense of control, while formally </w:t>
      </w:r>
      <w:r w:rsidR="00B90922" w:rsidRPr="00332223">
        <w:rPr>
          <w:rFonts w:ascii="Times New Roman" w:hAnsi="Times New Roman" w:cs="Times New Roman"/>
          <w:color w:val="000000" w:themeColor="text1"/>
        </w:rPr>
        <w:t xml:space="preserve">acquiescing </w:t>
      </w:r>
      <w:r w:rsidR="00197BDD" w:rsidRPr="00332223">
        <w:rPr>
          <w:rFonts w:ascii="Times New Roman" w:hAnsi="Times New Roman" w:cs="Times New Roman"/>
          <w:color w:val="000000" w:themeColor="text1"/>
        </w:rPr>
        <w:t>to this power.</w:t>
      </w:r>
    </w:p>
    <w:p w14:paraId="7455401A" w14:textId="49176AA3" w:rsidR="00197BDD" w:rsidRPr="00332223" w:rsidRDefault="00197BDD"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lastRenderedPageBreak/>
        <w:t xml:space="preserve">The automation of managerial decision-making has led to the development of hidden practices in which managers bend corporate metrics and predictive outputs to fit </w:t>
      </w:r>
      <w:r w:rsidR="00DD176E" w:rsidRPr="00332223">
        <w:rPr>
          <w:rFonts w:ascii="Times New Roman" w:hAnsi="Times New Roman" w:cs="Times New Roman"/>
          <w:color w:val="000000" w:themeColor="text1"/>
        </w:rPr>
        <w:t xml:space="preserve">their own </w:t>
      </w:r>
      <w:r w:rsidRPr="00332223">
        <w:rPr>
          <w:rFonts w:ascii="Times New Roman" w:hAnsi="Times New Roman" w:cs="Times New Roman"/>
          <w:color w:val="000000" w:themeColor="text1"/>
        </w:rPr>
        <w:t>local needs</w:t>
      </w:r>
      <w:r w:rsidR="00E0766D"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Instead of relying exclusively on the employer’s systems, some of our interviewees maintained their own spreadsheets and calculations (</w:t>
      </w:r>
      <w:r w:rsidR="00E376A4" w:rsidRPr="00332223">
        <w:rPr>
          <w:rFonts w:ascii="Times New Roman" w:hAnsi="Times New Roman" w:cs="Times New Roman"/>
          <w:color w:val="000000" w:themeColor="text1"/>
        </w:rPr>
        <w:t>L6# 1; L4#13</w:t>
      </w:r>
      <w:r w:rsidRPr="00332223">
        <w:rPr>
          <w:rFonts w:ascii="Times New Roman" w:hAnsi="Times New Roman" w:cs="Times New Roman"/>
          <w:color w:val="000000" w:themeColor="text1"/>
        </w:rPr>
        <w:t xml:space="preserve">), </w:t>
      </w:r>
      <w:r w:rsidR="00B90922" w:rsidRPr="00332223">
        <w:rPr>
          <w:rFonts w:ascii="Times New Roman" w:hAnsi="Times New Roman" w:cs="Times New Roman"/>
          <w:color w:val="000000" w:themeColor="text1"/>
        </w:rPr>
        <w:t>so they could</w:t>
      </w:r>
      <w:r w:rsidRPr="00332223">
        <w:rPr>
          <w:rFonts w:ascii="Times New Roman" w:hAnsi="Times New Roman" w:cs="Times New Roman"/>
          <w:color w:val="000000" w:themeColor="text1"/>
        </w:rPr>
        <w:t xml:space="preserve"> bypass rigid algorithmic constraints and adjust for factors the system fails to capture. This practice enables them to stage a quiet resistance: outwardly conforming to data-driven directives while covertly implementing alternative methods to ensure warehouse functionality expressed in the format of raw data (</w:t>
      </w:r>
      <w:r w:rsidR="00E376A4"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#1</w:t>
      </w:r>
      <w:r w:rsidR="00E376A4"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#2</w:t>
      </w:r>
      <w:r w:rsidR="00E376A4" w:rsidRPr="00332223">
        <w:rPr>
          <w:rFonts w:ascii="Times New Roman" w:hAnsi="Times New Roman" w:cs="Times New Roman"/>
          <w:color w:val="000000" w:themeColor="text1"/>
        </w:rPr>
        <w:t xml:space="preserve">; L4 </w:t>
      </w:r>
      <w:r w:rsidRPr="00332223">
        <w:rPr>
          <w:rFonts w:ascii="Times New Roman" w:hAnsi="Times New Roman" w:cs="Times New Roman"/>
          <w:color w:val="000000" w:themeColor="text1"/>
        </w:rPr>
        <w:t>#7</w:t>
      </w:r>
      <w:r w:rsidR="00E376A4" w:rsidRPr="00332223">
        <w:rPr>
          <w:rFonts w:ascii="Times New Roman" w:hAnsi="Times New Roman" w:cs="Times New Roman"/>
          <w:color w:val="000000" w:themeColor="text1"/>
        </w:rPr>
        <w:t>;</w:t>
      </w:r>
      <w:r w:rsidR="00EC2347"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L6 #15;</w:t>
      </w:r>
      <w:r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 xml:space="preserve"> L6 </w:t>
      </w:r>
      <w:r w:rsidRPr="00332223">
        <w:rPr>
          <w:rFonts w:ascii="Times New Roman" w:hAnsi="Times New Roman" w:cs="Times New Roman"/>
          <w:color w:val="000000" w:themeColor="text1"/>
        </w:rPr>
        <w:t>#17).</w:t>
      </w:r>
      <w:r w:rsidR="00F2057C" w:rsidRPr="00332223">
        <w:rPr>
          <w:rFonts w:ascii="Times New Roman" w:hAnsi="Times New Roman" w:cs="Times New Roman"/>
          <w:color w:val="000000" w:themeColor="text1"/>
        </w:rPr>
        <w:t xml:space="preserve">  </w:t>
      </w:r>
    </w:p>
    <w:p w14:paraId="05891E89" w14:textId="3FFEFC7D" w:rsidR="00197BDD" w:rsidRPr="00332223" w:rsidRDefault="00197BDD"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ab/>
        <w:t xml:space="preserve">This subtle subversion of prescribed data usage allows </w:t>
      </w:r>
      <w:r w:rsidR="00E376A4" w:rsidRPr="00332223">
        <w:rPr>
          <w:rFonts w:ascii="Times New Roman" w:hAnsi="Times New Roman" w:cs="Times New Roman"/>
          <w:color w:val="000000" w:themeColor="text1"/>
        </w:rPr>
        <w:t xml:space="preserve">middle </w:t>
      </w:r>
      <w:r w:rsidRPr="00332223">
        <w:rPr>
          <w:rFonts w:ascii="Times New Roman" w:hAnsi="Times New Roman" w:cs="Times New Roman"/>
          <w:color w:val="000000" w:themeColor="text1"/>
        </w:rPr>
        <w:t xml:space="preserve">managers to resist algorithmic authority without </w:t>
      </w:r>
      <w:r w:rsidR="00845E47">
        <w:rPr>
          <w:rFonts w:ascii="Times New Roman" w:hAnsi="Times New Roman" w:cs="Times New Roman"/>
          <w:color w:val="000000" w:themeColor="text1"/>
        </w:rPr>
        <w:t>resorting to</w:t>
      </w:r>
      <w:r w:rsidRPr="00332223">
        <w:rPr>
          <w:rFonts w:ascii="Times New Roman" w:hAnsi="Times New Roman" w:cs="Times New Roman"/>
          <w:color w:val="000000" w:themeColor="text1"/>
        </w:rPr>
        <w:t xml:space="preserve"> open confrontation. While the official objective remains the same—ensuring profitability and efficiency—their strategies for achieving it are distinctly shaped by experiential knowledge and tacit defiance. </w:t>
      </w:r>
      <w:r w:rsidR="00F2057C" w:rsidRPr="00332223">
        <w:rPr>
          <w:rFonts w:ascii="Times New Roman" w:hAnsi="Times New Roman" w:cs="Times New Roman"/>
          <w:color w:val="000000" w:themeColor="text1"/>
        </w:rPr>
        <w:t xml:space="preserve">While being subversive, </w:t>
      </w:r>
      <w:r w:rsidR="0075529C" w:rsidRPr="00332223">
        <w:rPr>
          <w:rFonts w:ascii="Times New Roman" w:hAnsi="Times New Roman" w:cs="Times New Roman"/>
          <w:color w:val="000000" w:themeColor="text1"/>
        </w:rPr>
        <w:t>they</w:t>
      </w:r>
      <w:r w:rsidR="00F2057C" w:rsidRPr="00332223">
        <w:rPr>
          <w:rFonts w:ascii="Times New Roman" w:hAnsi="Times New Roman" w:cs="Times New Roman"/>
          <w:color w:val="000000" w:themeColor="text1"/>
        </w:rPr>
        <w:t xml:space="preserve"> operate</w:t>
      </w:r>
      <w:r w:rsidR="0075529C" w:rsidRPr="00332223">
        <w:rPr>
          <w:rFonts w:ascii="Times New Roman" w:hAnsi="Times New Roman" w:cs="Times New Roman"/>
          <w:color w:val="000000" w:themeColor="text1"/>
        </w:rPr>
        <w:t>d</w:t>
      </w:r>
      <w:r w:rsidR="00F2057C" w:rsidRPr="00332223">
        <w:rPr>
          <w:rFonts w:ascii="Times New Roman" w:hAnsi="Times New Roman" w:cs="Times New Roman"/>
          <w:color w:val="000000" w:themeColor="text1"/>
        </w:rPr>
        <w:t xml:space="preserve"> in </w:t>
      </w:r>
      <w:r w:rsidR="009E1226" w:rsidRPr="00332223">
        <w:rPr>
          <w:rFonts w:ascii="Times New Roman" w:hAnsi="Times New Roman" w:cs="Times New Roman"/>
          <w:color w:val="000000" w:themeColor="text1"/>
        </w:rPr>
        <w:t>favo</w:t>
      </w:r>
      <w:r w:rsidR="00F5230E" w:rsidRPr="00332223">
        <w:rPr>
          <w:rFonts w:ascii="Times New Roman" w:hAnsi="Times New Roman" w:cs="Times New Roman"/>
          <w:color w:val="000000" w:themeColor="text1"/>
        </w:rPr>
        <w:t>ur</w:t>
      </w:r>
      <w:r w:rsidR="00F2057C" w:rsidRPr="00332223">
        <w:rPr>
          <w:rFonts w:ascii="Times New Roman" w:hAnsi="Times New Roman" w:cs="Times New Roman"/>
          <w:color w:val="000000" w:themeColor="text1"/>
        </w:rPr>
        <w:t xml:space="preserve"> of capital. </w:t>
      </w:r>
      <w:r w:rsidRPr="00332223">
        <w:rPr>
          <w:rFonts w:ascii="Times New Roman" w:hAnsi="Times New Roman" w:cs="Times New Roman"/>
          <w:color w:val="000000" w:themeColor="text1"/>
        </w:rPr>
        <w:t>M</w:t>
      </w:r>
      <w:r w:rsidR="00E376A4" w:rsidRPr="00332223">
        <w:rPr>
          <w:rFonts w:ascii="Times New Roman" w:hAnsi="Times New Roman" w:cs="Times New Roman"/>
          <w:color w:val="000000" w:themeColor="text1"/>
        </w:rPr>
        <w:t>iddle m</w:t>
      </w:r>
      <w:r w:rsidRPr="00332223">
        <w:rPr>
          <w:rFonts w:ascii="Times New Roman" w:hAnsi="Times New Roman" w:cs="Times New Roman"/>
          <w:color w:val="000000" w:themeColor="text1"/>
        </w:rPr>
        <w:t xml:space="preserve">anagers who appear to comply with algorithmic decision-making often privately reshape and manipulate the data to align with their own understanding of operational </w:t>
      </w:r>
      <w:r w:rsidR="0075529C" w:rsidRPr="00332223">
        <w:rPr>
          <w:rFonts w:ascii="Times New Roman" w:hAnsi="Times New Roman" w:cs="Times New Roman"/>
          <w:color w:val="000000" w:themeColor="text1"/>
        </w:rPr>
        <w:t>predictions</w:t>
      </w:r>
      <w:r w:rsidR="00F2057C" w:rsidRPr="00332223">
        <w:rPr>
          <w:rFonts w:ascii="Times New Roman" w:hAnsi="Times New Roman" w:cs="Times New Roman"/>
          <w:color w:val="000000" w:themeColor="text1"/>
        </w:rPr>
        <w:t>, which might be closer to reality</w:t>
      </w:r>
      <w:r w:rsidRPr="00332223">
        <w:rPr>
          <w:rFonts w:ascii="Times New Roman" w:hAnsi="Times New Roman" w:cs="Times New Roman"/>
          <w:color w:val="000000" w:themeColor="text1"/>
        </w:rPr>
        <w:t xml:space="preserve">. As one of them stated: </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this result [about workers], does not really distinguish the merit and lowers the potential benefits [refers to quantified results]</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#1</w:t>
      </w:r>
      <w:r w:rsidR="00E376A4" w:rsidRPr="00332223">
        <w:rPr>
          <w:rFonts w:ascii="Times New Roman" w:hAnsi="Times New Roman" w:cs="Times New Roman"/>
          <w:color w:val="000000" w:themeColor="text1"/>
        </w:rPr>
        <w:t>4</w:t>
      </w:r>
      <w:r w:rsidRPr="00332223">
        <w:rPr>
          <w:rFonts w:ascii="Times New Roman" w:hAnsi="Times New Roman" w:cs="Times New Roman"/>
          <w:color w:val="000000" w:themeColor="text1"/>
        </w:rPr>
        <w:t>).</w:t>
      </w:r>
      <w:r w:rsidRPr="00332223">
        <w:rPr>
          <w:rFonts w:ascii="Times New Roman" w:hAnsi="Times New Roman" w:cs="Times New Roman"/>
        </w:rPr>
        <w:t xml:space="preserve"> </w:t>
      </w:r>
      <w:r w:rsidRPr="00332223">
        <w:rPr>
          <w:rFonts w:ascii="Times New Roman" w:hAnsi="Times New Roman" w:cs="Times New Roman"/>
          <w:color w:val="000000" w:themeColor="text1"/>
        </w:rPr>
        <w:t>Under pressure to meet performance targets imposed by top management, middle managers resist the totali</w:t>
      </w:r>
      <w:r w:rsidR="00923322" w:rsidRPr="00332223">
        <w:rPr>
          <w:rFonts w:ascii="Times New Roman" w:hAnsi="Times New Roman" w:cs="Times New Roman"/>
          <w:color w:val="000000" w:themeColor="text1"/>
        </w:rPr>
        <w:t>s</w:t>
      </w:r>
      <w:r w:rsidRPr="00332223">
        <w:rPr>
          <w:rFonts w:ascii="Times New Roman" w:hAnsi="Times New Roman" w:cs="Times New Roman"/>
          <w:color w:val="000000" w:themeColor="text1"/>
        </w:rPr>
        <w:t xml:space="preserve">ing logic of algorithmic oversight by meeting those demands on their own terms. One informant </w:t>
      </w:r>
      <w:r w:rsidR="00B90922" w:rsidRPr="00332223">
        <w:rPr>
          <w:rFonts w:ascii="Times New Roman" w:hAnsi="Times New Roman" w:cs="Times New Roman"/>
          <w:color w:val="000000" w:themeColor="text1"/>
        </w:rPr>
        <w:t xml:space="preserve">described </w:t>
      </w:r>
      <w:r w:rsidRPr="00332223">
        <w:rPr>
          <w:rFonts w:ascii="Times New Roman" w:hAnsi="Times New Roman" w:cs="Times New Roman"/>
          <w:color w:val="000000" w:themeColor="text1"/>
        </w:rPr>
        <w:t>this tension, noting that algorithmic predictions frequently fail to account for external conditions:</w:t>
      </w:r>
    </w:p>
    <w:p w14:paraId="78650F42" w14:textId="3429243F" w:rsidR="00197BDD" w:rsidRPr="00332223" w:rsidRDefault="00197BD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Really everything has an impact on e-commerce. For example, sunshine, that's one of the more interesting things that has a very big impact. (...) When it was raining for weeks in the summer in Germany, everyone knew that you had to roll up your sleeves, call the agencies, that you had to prepare overtime, because Germans were going to start ordering. And they actually did, didn't they? And they [Amazon headquarters] have algorithms. They've got a whole team that deals exclusively with customer data around the world. They have a whole team sitting in Seattle, (...) And they can't connect the dots [relationship between the weather and the volume of orders]? And we know that</w:t>
      </w:r>
      <w:r w:rsidR="00126CA9">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w:t>
      </w:r>
      <w:r w:rsidR="00E376A4" w:rsidRPr="00332223">
        <w:rPr>
          <w:rFonts w:ascii="Times New Roman" w:hAnsi="Times New Roman" w:cs="Times New Roman"/>
          <w:iCs/>
          <w:color w:val="000000" w:themeColor="text1"/>
        </w:rPr>
        <w:t>L6</w:t>
      </w:r>
      <w:r w:rsidR="00F2057C" w:rsidRPr="00332223">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#2)</w:t>
      </w:r>
    </w:p>
    <w:p w14:paraId="58075E98" w14:textId="296060C0" w:rsidR="00197BDD" w:rsidRPr="00332223" w:rsidRDefault="00197BDD"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lastRenderedPageBreak/>
        <w:t xml:space="preserve">Through their situated knowledge, </w:t>
      </w:r>
      <w:r w:rsidR="00E376A4" w:rsidRPr="00332223">
        <w:rPr>
          <w:rFonts w:ascii="Times New Roman" w:hAnsi="Times New Roman" w:cs="Times New Roman"/>
          <w:color w:val="000000" w:themeColor="text1"/>
        </w:rPr>
        <w:t xml:space="preserve">middle </w:t>
      </w:r>
      <w:r w:rsidRPr="00332223">
        <w:rPr>
          <w:rFonts w:ascii="Times New Roman" w:hAnsi="Times New Roman" w:cs="Times New Roman"/>
          <w:color w:val="000000" w:themeColor="text1"/>
        </w:rPr>
        <w:t xml:space="preserve">managers tactically reinterpret or even distort official data to create narratives that justify adjustments to operations, </w:t>
      </w:r>
      <w:r w:rsidR="00AB7764" w:rsidRPr="00332223">
        <w:rPr>
          <w:rFonts w:ascii="Times New Roman" w:hAnsi="Times New Roman" w:cs="Times New Roman"/>
          <w:color w:val="000000" w:themeColor="text1"/>
        </w:rPr>
        <w:t>reinserting situated judgement</w:t>
      </w:r>
      <w:r w:rsidRPr="00332223">
        <w:rPr>
          <w:rFonts w:ascii="Times New Roman" w:hAnsi="Times New Roman" w:cs="Times New Roman"/>
          <w:color w:val="000000" w:themeColor="text1"/>
        </w:rPr>
        <w:t xml:space="preserve"> of the algorithm while </w:t>
      </w:r>
      <w:r w:rsidR="00F2057C" w:rsidRPr="00332223">
        <w:rPr>
          <w:rFonts w:ascii="Times New Roman" w:hAnsi="Times New Roman" w:cs="Times New Roman"/>
          <w:color w:val="000000" w:themeColor="text1"/>
        </w:rPr>
        <w:t xml:space="preserve">often </w:t>
      </w:r>
      <w:r w:rsidRPr="00332223">
        <w:rPr>
          <w:rFonts w:ascii="Times New Roman" w:hAnsi="Times New Roman" w:cs="Times New Roman"/>
          <w:color w:val="000000" w:themeColor="text1"/>
        </w:rPr>
        <w:t>formally legitimi</w:t>
      </w:r>
      <w:r w:rsidR="00F5230E" w:rsidRPr="00332223">
        <w:rPr>
          <w:rFonts w:ascii="Times New Roman" w:hAnsi="Times New Roman" w:cs="Times New Roman"/>
          <w:color w:val="000000" w:themeColor="text1"/>
        </w:rPr>
        <w:t>s</w:t>
      </w:r>
      <w:r w:rsidRPr="00332223">
        <w:rPr>
          <w:rFonts w:ascii="Times New Roman" w:hAnsi="Times New Roman" w:cs="Times New Roman"/>
          <w:color w:val="000000" w:themeColor="text1"/>
        </w:rPr>
        <w:t>ing the computation-based decision making</w:t>
      </w:r>
      <w:r w:rsidR="008C037F" w:rsidRPr="00332223">
        <w:rPr>
          <w:rFonts w:ascii="Times New Roman" w:hAnsi="Times New Roman" w:cs="Times New Roman"/>
          <w:color w:val="000000" w:themeColor="text1"/>
        </w:rPr>
        <w:t xml:space="preserve"> (</w:t>
      </w:r>
      <w:r w:rsidR="00E376A4" w:rsidRPr="00332223">
        <w:rPr>
          <w:rFonts w:ascii="Times New Roman" w:hAnsi="Times New Roman" w:cs="Times New Roman"/>
          <w:color w:val="000000" w:themeColor="text1"/>
        </w:rPr>
        <w:t>L6</w:t>
      </w:r>
      <w:r w:rsidR="008C037F" w:rsidRPr="00332223">
        <w:rPr>
          <w:rFonts w:ascii="Times New Roman" w:hAnsi="Times New Roman" w:cs="Times New Roman"/>
          <w:color w:val="000000" w:themeColor="text1"/>
        </w:rPr>
        <w:t xml:space="preserve"> #16)</w:t>
      </w:r>
      <w:r w:rsidRPr="00332223">
        <w:rPr>
          <w:rFonts w:ascii="Times New Roman" w:hAnsi="Times New Roman" w:cs="Times New Roman"/>
          <w:color w:val="000000" w:themeColor="text1"/>
        </w:rPr>
        <w:t xml:space="preserve">. This process is reinforced by the ability to work </w:t>
      </w:r>
      <w:r w:rsidR="00126CA9" w:rsidRPr="00332223">
        <w:rPr>
          <w:rFonts w:ascii="Times New Roman" w:hAnsi="Times New Roman" w:cs="Times New Roman"/>
          <w:color w:val="000000" w:themeColor="text1"/>
        </w:rPr>
        <w:t xml:space="preserve">silently </w:t>
      </w:r>
      <w:r w:rsidRPr="00332223">
        <w:rPr>
          <w:rFonts w:ascii="Times New Roman" w:hAnsi="Times New Roman" w:cs="Times New Roman"/>
          <w:color w:val="000000" w:themeColor="text1"/>
        </w:rPr>
        <w:t xml:space="preserve">around imposed constraints that they are not allowed to question. As one </w:t>
      </w:r>
      <w:r w:rsidR="008C037F" w:rsidRPr="00332223">
        <w:rPr>
          <w:rFonts w:ascii="Times New Roman" w:hAnsi="Times New Roman" w:cs="Times New Roman"/>
          <w:color w:val="000000" w:themeColor="text1"/>
        </w:rPr>
        <w:t>interviewee</w:t>
      </w:r>
      <w:r w:rsidRPr="00332223">
        <w:rPr>
          <w:rFonts w:ascii="Times New Roman" w:hAnsi="Times New Roman" w:cs="Times New Roman"/>
          <w:color w:val="000000" w:themeColor="text1"/>
        </w:rPr>
        <w:t xml:space="preserve"> explained: </w:t>
      </w:r>
    </w:p>
    <w:p w14:paraId="2DC4E4BB" w14:textId="466130B4" w:rsidR="00197BDD" w:rsidRPr="00332223" w:rsidRDefault="00197BD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The error rate can be 40 or 50%, and often, I operate outside these predictions instead of wasting energy discussing and proving something </w:t>
      </w:r>
      <w:r w:rsidR="009F33BC">
        <w:rPr>
          <w:rFonts w:ascii="Times New Roman" w:hAnsi="Times New Roman" w:cs="Times New Roman"/>
          <w:iCs/>
          <w:color w:val="000000" w:themeColor="text1"/>
        </w:rPr>
        <w:t xml:space="preserve">isn’t </w:t>
      </w:r>
      <w:r w:rsidRPr="00332223">
        <w:rPr>
          <w:rFonts w:ascii="Times New Roman" w:hAnsi="Times New Roman" w:cs="Times New Roman"/>
          <w:iCs/>
          <w:color w:val="000000" w:themeColor="text1"/>
        </w:rPr>
        <w:t>right. We do it manually inside the team and we do it without any knowledge or questions from the higher managers. There's a plan, and we adjust by either taking more leave or working overtime to cover any shortfalls. Any discrepancies in the original plan can always be framed with a good, cohesive narrative. (</w:t>
      </w:r>
      <w:r w:rsidR="003166B6" w:rsidRPr="00332223">
        <w:rPr>
          <w:rFonts w:ascii="Times New Roman" w:hAnsi="Times New Roman" w:cs="Times New Roman"/>
          <w:iCs/>
          <w:color w:val="000000" w:themeColor="text1"/>
        </w:rPr>
        <w:t>L6</w:t>
      </w:r>
      <w:r w:rsidR="008C037F" w:rsidRPr="00332223">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#17)</w:t>
      </w:r>
    </w:p>
    <w:p w14:paraId="7587A8E8" w14:textId="62ED2223" w:rsidR="00197BDD" w:rsidRPr="00332223" w:rsidRDefault="00197BDD"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 xml:space="preserve">Such practices demonstrate how middle managers bend data not only to sustain operations but also </w:t>
      </w:r>
      <w:r w:rsidR="00B90922" w:rsidRPr="00332223">
        <w:rPr>
          <w:rFonts w:ascii="Times New Roman" w:hAnsi="Times New Roman" w:cs="Times New Roman"/>
          <w:color w:val="000000" w:themeColor="text1"/>
        </w:rPr>
        <w:t xml:space="preserve">to resist </w:t>
      </w:r>
      <w:r w:rsidRPr="00332223">
        <w:rPr>
          <w:rFonts w:ascii="Times New Roman" w:hAnsi="Times New Roman" w:cs="Times New Roman"/>
          <w:color w:val="000000" w:themeColor="text1"/>
        </w:rPr>
        <w:t>algorithmic control. They avoid overtly rejecting corporate metrics and instead engage in strategic compliance—</w:t>
      </w:r>
      <w:r w:rsidR="00952C73" w:rsidRPr="00332223">
        <w:rPr>
          <w:rFonts w:ascii="Times New Roman" w:hAnsi="Times New Roman" w:cs="Times New Roman"/>
          <w:color w:val="000000" w:themeColor="text1"/>
        </w:rPr>
        <w:t>performing</w:t>
      </w:r>
      <w:r w:rsidRPr="00332223">
        <w:rPr>
          <w:rFonts w:ascii="Times New Roman" w:hAnsi="Times New Roman" w:cs="Times New Roman"/>
          <w:color w:val="000000" w:themeColor="text1"/>
        </w:rPr>
        <w:t xml:space="preserve"> adherence while subtly reconfiguring data to serve their purposes.</w:t>
      </w:r>
    </w:p>
    <w:p w14:paraId="7067B75A" w14:textId="716C73BF" w:rsidR="00197BDD" w:rsidRPr="00332223" w:rsidRDefault="00197BDD"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Beyond technical manipulation, middle managers also </w:t>
      </w:r>
      <w:r w:rsidR="00B90922" w:rsidRPr="00332223">
        <w:rPr>
          <w:rFonts w:ascii="Times New Roman" w:hAnsi="Times New Roman" w:cs="Times New Roman"/>
          <w:color w:val="000000" w:themeColor="text1"/>
        </w:rPr>
        <w:t xml:space="preserve">ridicule </w:t>
      </w:r>
      <w:r w:rsidRPr="00332223">
        <w:rPr>
          <w:rFonts w:ascii="Times New Roman" w:hAnsi="Times New Roman" w:cs="Times New Roman"/>
          <w:color w:val="000000" w:themeColor="text1"/>
        </w:rPr>
        <w:t xml:space="preserve">senior management’s reliance on predictive systems. As one informant </w:t>
      </w:r>
      <w:r w:rsidR="00860D34" w:rsidRPr="00332223">
        <w:rPr>
          <w:rFonts w:ascii="Times New Roman" w:hAnsi="Times New Roman" w:cs="Times New Roman"/>
          <w:color w:val="000000" w:themeColor="text1"/>
        </w:rPr>
        <w:t>shared</w:t>
      </w:r>
      <w:r w:rsidRPr="00332223">
        <w:rPr>
          <w:rFonts w:ascii="Times New Roman" w:hAnsi="Times New Roman" w:cs="Times New Roman"/>
          <w:color w:val="000000" w:themeColor="text1"/>
        </w:rPr>
        <w:t xml:space="preserve">: </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We used to laugh that when the higher managers came in and said there wouldn’t be any work and to send people on vacation, we already knew there’d actually be a ton of work – and vice versa</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3166B6"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 xml:space="preserve">#14). This quiet resistance </w:t>
      </w:r>
      <w:r w:rsidR="003B1CD1" w:rsidRPr="00332223">
        <w:rPr>
          <w:rFonts w:ascii="Times New Roman" w:hAnsi="Times New Roman" w:cs="Times New Roman"/>
          <w:color w:val="000000" w:themeColor="text1"/>
        </w:rPr>
        <w:t>again points</w:t>
      </w:r>
      <w:r w:rsidRPr="00332223">
        <w:rPr>
          <w:rFonts w:ascii="Times New Roman" w:hAnsi="Times New Roman" w:cs="Times New Roman"/>
          <w:color w:val="000000" w:themeColor="text1"/>
        </w:rPr>
        <w:t xml:space="preserve"> to the </w:t>
      </w:r>
      <w:r w:rsidR="009140BA" w:rsidRPr="00332223">
        <w:rPr>
          <w:rFonts w:ascii="Times New Roman" w:hAnsi="Times New Roman" w:cs="Times New Roman"/>
          <w:color w:val="000000" w:themeColor="text1"/>
        </w:rPr>
        <w:t xml:space="preserve">human </w:t>
      </w:r>
      <w:r w:rsidRPr="00332223">
        <w:rPr>
          <w:rFonts w:ascii="Times New Roman" w:hAnsi="Times New Roman" w:cs="Times New Roman"/>
          <w:color w:val="000000" w:themeColor="text1"/>
        </w:rPr>
        <w:t xml:space="preserve">management of performance metrics. With an overwhelming array of sometimes contradictory indicators, managers selectively </w:t>
      </w:r>
      <w:proofErr w:type="spellStart"/>
      <w:r w:rsidRPr="00332223">
        <w:rPr>
          <w:rFonts w:ascii="Times New Roman" w:hAnsi="Times New Roman" w:cs="Times New Roman"/>
          <w:color w:val="000000" w:themeColor="text1"/>
        </w:rPr>
        <w:t>prioriti</w:t>
      </w:r>
      <w:r w:rsidR="00923322" w:rsidRPr="00332223">
        <w:rPr>
          <w:rFonts w:ascii="Times New Roman" w:hAnsi="Times New Roman" w:cs="Times New Roman"/>
          <w:color w:val="000000" w:themeColor="text1"/>
        </w:rPr>
        <w:t>s</w:t>
      </w:r>
      <w:r w:rsidRPr="00332223">
        <w:rPr>
          <w:rFonts w:ascii="Times New Roman" w:hAnsi="Times New Roman" w:cs="Times New Roman"/>
          <w:color w:val="000000" w:themeColor="text1"/>
        </w:rPr>
        <w:t>e</w:t>
      </w:r>
      <w:proofErr w:type="spellEnd"/>
      <w:r w:rsidR="009140BA" w:rsidRPr="00332223">
        <w:rPr>
          <w:rFonts w:ascii="Times New Roman" w:hAnsi="Times New Roman" w:cs="Times New Roman"/>
          <w:color w:val="000000" w:themeColor="text1"/>
        </w:rPr>
        <w:t xml:space="preserve"> and </w:t>
      </w:r>
      <w:r w:rsidR="00126CA9">
        <w:rPr>
          <w:rFonts w:ascii="Times New Roman" w:hAnsi="Times New Roman" w:cs="Times New Roman"/>
          <w:color w:val="000000" w:themeColor="text1"/>
        </w:rPr>
        <w:t>disregard</w:t>
      </w:r>
      <w:r w:rsidR="00126CA9"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metrics to avoid sanctions from above. One informant noted: </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There are too many metrics, and sometimes one metric contradicts another. Everything is required just to make sure that it all </w:t>
      </w:r>
      <w:r w:rsidR="00B90922" w:rsidRPr="00332223">
        <w:rPr>
          <w:rFonts w:ascii="Times New Roman" w:hAnsi="Times New Roman" w:cs="Times New Roman"/>
          <w:color w:val="000000" w:themeColor="text1"/>
        </w:rPr>
        <w:t xml:space="preserve">“shows </w:t>
      </w:r>
      <w:r w:rsidRPr="00332223">
        <w:rPr>
          <w:rFonts w:ascii="Times New Roman" w:hAnsi="Times New Roman" w:cs="Times New Roman"/>
          <w:color w:val="000000" w:themeColor="text1"/>
        </w:rPr>
        <w:t>green</w:t>
      </w:r>
      <w:r w:rsidR="00B90922"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on the different boards</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3166B6" w:rsidRPr="00332223">
        <w:rPr>
          <w:rFonts w:ascii="Times New Roman" w:hAnsi="Times New Roman" w:cs="Times New Roman"/>
          <w:color w:val="000000" w:themeColor="text1"/>
        </w:rPr>
        <w:t>L6</w:t>
      </w:r>
      <w:r w:rsidR="0056628F"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#15). Another echoed this sentiment: </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And here, unfortunately, everyone is afraid to talk about those uncomfortable, </w:t>
      </w:r>
      <w:r w:rsidR="00B90922"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pink</w:t>
      </w:r>
      <w:r w:rsidR="00B90922"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metrics, and everything has to be delivered no matter what, but that’s just not possible</w:t>
      </w:r>
      <w:r w:rsidR="0082611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3166B6" w:rsidRPr="00332223">
        <w:rPr>
          <w:rFonts w:ascii="Times New Roman" w:hAnsi="Times New Roman" w:cs="Times New Roman"/>
          <w:color w:val="000000" w:themeColor="text1"/>
        </w:rPr>
        <w:t>L6</w:t>
      </w:r>
      <w:r w:rsidR="0056628F"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#22). These acts of subversion—manipulating metrics, constructing alternative narratives and opposing </w:t>
      </w:r>
      <w:r w:rsidR="009E71EA" w:rsidRPr="00332223">
        <w:rPr>
          <w:rFonts w:ascii="Times New Roman" w:hAnsi="Times New Roman" w:cs="Times New Roman"/>
          <w:color w:val="000000" w:themeColor="text1"/>
        </w:rPr>
        <w:t>algorithmic</w:t>
      </w:r>
      <w:r w:rsidRPr="00332223">
        <w:rPr>
          <w:rFonts w:ascii="Times New Roman" w:hAnsi="Times New Roman" w:cs="Times New Roman"/>
          <w:color w:val="000000" w:themeColor="text1"/>
        </w:rPr>
        <w:t xml:space="preserve"> logic—point at </w:t>
      </w:r>
      <w:r w:rsidR="00B90922" w:rsidRPr="00332223">
        <w:rPr>
          <w:rFonts w:ascii="Times New Roman" w:hAnsi="Times New Roman" w:cs="Times New Roman"/>
          <w:color w:val="000000" w:themeColor="text1"/>
        </w:rPr>
        <w:t xml:space="preserve">the persistence of </w:t>
      </w:r>
      <w:r w:rsidRPr="00332223">
        <w:rPr>
          <w:rFonts w:ascii="Times New Roman" w:hAnsi="Times New Roman" w:cs="Times New Roman"/>
          <w:color w:val="000000" w:themeColor="text1"/>
        </w:rPr>
        <w:t xml:space="preserve">managerial agency </w:t>
      </w:r>
      <w:r w:rsidR="00B90922" w:rsidRPr="00332223">
        <w:rPr>
          <w:rFonts w:ascii="Times New Roman" w:hAnsi="Times New Roman" w:cs="Times New Roman"/>
          <w:color w:val="000000" w:themeColor="text1"/>
        </w:rPr>
        <w:t>in</w:t>
      </w:r>
      <w:r w:rsidRPr="00332223">
        <w:rPr>
          <w:rFonts w:ascii="Times New Roman" w:hAnsi="Times New Roman" w:cs="Times New Roman"/>
          <w:color w:val="000000" w:themeColor="text1"/>
        </w:rPr>
        <w:t xml:space="preserve"> Amazon’s automated structures</w:t>
      </w:r>
      <w:r w:rsidR="009E71EA" w:rsidRPr="00332223">
        <w:rPr>
          <w:rFonts w:ascii="Times New Roman" w:hAnsi="Times New Roman" w:cs="Times New Roman"/>
          <w:color w:val="000000" w:themeColor="text1"/>
        </w:rPr>
        <w:t>. E</w:t>
      </w:r>
      <w:r w:rsidRPr="00332223">
        <w:rPr>
          <w:rFonts w:ascii="Times New Roman" w:hAnsi="Times New Roman" w:cs="Times New Roman"/>
          <w:color w:val="000000" w:themeColor="text1"/>
        </w:rPr>
        <w:t xml:space="preserve">ven if this resistance </w:t>
      </w:r>
      <w:r w:rsidR="00B90922" w:rsidRPr="00332223">
        <w:rPr>
          <w:rFonts w:ascii="Times New Roman" w:hAnsi="Times New Roman" w:cs="Times New Roman"/>
          <w:color w:val="000000" w:themeColor="text1"/>
        </w:rPr>
        <w:t>is shielded by</w:t>
      </w:r>
      <w:r w:rsidRPr="00332223">
        <w:rPr>
          <w:rFonts w:ascii="Times New Roman" w:hAnsi="Times New Roman" w:cs="Times New Roman"/>
          <w:color w:val="000000" w:themeColor="text1"/>
        </w:rPr>
        <w:t xml:space="preserve"> a veneer of compliance</w:t>
      </w:r>
      <w:r w:rsidR="009E71EA" w:rsidRPr="00332223">
        <w:rPr>
          <w:rFonts w:ascii="Times New Roman" w:hAnsi="Times New Roman" w:cs="Times New Roman"/>
          <w:color w:val="000000" w:themeColor="text1"/>
        </w:rPr>
        <w:t xml:space="preserve">, </w:t>
      </w:r>
      <w:r w:rsidR="00B04D32" w:rsidRPr="00332223">
        <w:rPr>
          <w:rFonts w:ascii="Times New Roman" w:hAnsi="Times New Roman" w:cs="Times New Roman"/>
          <w:color w:val="000000" w:themeColor="text1"/>
        </w:rPr>
        <w:t xml:space="preserve">the </w:t>
      </w:r>
      <w:r w:rsidR="009E3CC3" w:rsidRPr="00332223">
        <w:rPr>
          <w:rFonts w:ascii="Times New Roman" w:hAnsi="Times New Roman" w:cs="Times New Roman"/>
          <w:color w:val="000000" w:themeColor="text1"/>
        </w:rPr>
        <w:t xml:space="preserve">human element — often </w:t>
      </w:r>
      <w:r w:rsidR="009E3CC3" w:rsidRPr="00332223">
        <w:rPr>
          <w:rFonts w:ascii="Times New Roman" w:hAnsi="Times New Roman" w:cs="Times New Roman"/>
          <w:color w:val="000000" w:themeColor="text1"/>
        </w:rPr>
        <w:lastRenderedPageBreak/>
        <w:t>seen as a safeguard —</w:t>
      </w:r>
      <w:r w:rsidR="00B90922" w:rsidRPr="00332223">
        <w:rPr>
          <w:rFonts w:ascii="Times New Roman" w:hAnsi="Times New Roman" w:cs="Times New Roman"/>
          <w:color w:val="000000" w:themeColor="text1"/>
        </w:rPr>
        <w:t xml:space="preserve"> </w:t>
      </w:r>
      <w:r w:rsidR="00AB7764" w:rsidRPr="00332223">
        <w:rPr>
          <w:rFonts w:ascii="Times New Roman" w:hAnsi="Times New Roman" w:cs="Times New Roman"/>
          <w:color w:val="000000" w:themeColor="text1"/>
        </w:rPr>
        <w:t xml:space="preserve">it can inadvertently stabilise </w:t>
      </w:r>
      <w:r w:rsidR="00313077" w:rsidRPr="00332223">
        <w:rPr>
          <w:rFonts w:ascii="Times New Roman" w:hAnsi="Times New Roman" w:cs="Times New Roman"/>
          <w:color w:val="000000" w:themeColor="text1"/>
        </w:rPr>
        <w:t>and humani</w:t>
      </w:r>
      <w:r w:rsidR="00F5230E" w:rsidRPr="00332223">
        <w:rPr>
          <w:rFonts w:ascii="Times New Roman" w:hAnsi="Times New Roman" w:cs="Times New Roman"/>
          <w:color w:val="000000" w:themeColor="text1"/>
        </w:rPr>
        <w:t>s</w:t>
      </w:r>
      <w:r w:rsidR="00313077" w:rsidRPr="00332223">
        <w:rPr>
          <w:rFonts w:ascii="Times New Roman" w:hAnsi="Times New Roman" w:cs="Times New Roman"/>
          <w:color w:val="000000" w:themeColor="text1"/>
        </w:rPr>
        <w:t xml:space="preserve">e the </w:t>
      </w:r>
      <w:r w:rsidR="009E3CC3" w:rsidRPr="00332223">
        <w:rPr>
          <w:rFonts w:ascii="Times New Roman" w:hAnsi="Times New Roman" w:cs="Times New Roman"/>
          <w:color w:val="000000" w:themeColor="text1"/>
        </w:rPr>
        <w:t>digital exploitation</w:t>
      </w:r>
      <w:r w:rsidR="00313077" w:rsidRPr="00332223">
        <w:rPr>
          <w:rFonts w:ascii="Times New Roman" w:hAnsi="Times New Roman" w:cs="Times New Roman"/>
          <w:color w:val="000000" w:themeColor="text1"/>
        </w:rPr>
        <w:t xml:space="preserve"> governed by the algorithmic system. </w:t>
      </w:r>
    </w:p>
    <w:p w14:paraId="5C7C6E79" w14:textId="096066F8" w:rsidR="00496F6B" w:rsidRPr="00332223" w:rsidRDefault="00311EEB" w:rsidP="00311EEB">
      <w:pPr>
        <w:spacing w:after="0" w:line="480" w:lineRule="auto"/>
        <w:ind w:firstLine="708"/>
        <w:rPr>
          <w:rFonts w:ascii="Times New Roman" w:hAnsi="Times New Roman" w:cs="Times New Roman"/>
        </w:rPr>
      </w:pPr>
      <w:r w:rsidRPr="00332223">
        <w:rPr>
          <w:rFonts w:ascii="Times New Roman" w:hAnsi="Times New Roman" w:cs="Times New Roman"/>
        </w:rPr>
        <w:t>Infrapolitical data bending shows that algorithmic governance reconfigures, rather than erases, middle managers’ discretion, as they covertly rewrite centrally generated metrics in ways that keep warehouses functioning and, in doing so, quietly stabilise the very transnational control system they contest.</w:t>
      </w:r>
    </w:p>
    <w:p w14:paraId="4B9C3AAE" w14:textId="4950CA69" w:rsidR="00676914" w:rsidRPr="00332223" w:rsidRDefault="0073399D" w:rsidP="00364BD3">
      <w:pPr>
        <w:spacing w:after="0" w:line="480" w:lineRule="auto"/>
        <w:rPr>
          <w:rFonts w:ascii="Times New Roman" w:hAnsi="Times New Roman" w:cs="Times New Roman"/>
          <w:i/>
          <w:iCs/>
          <w:color w:val="000000" w:themeColor="text1"/>
        </w:rPr>
      </w:pPr>
      <w:bookmarkStart w:id="3" w:name="_Hlk206168127"/>
      <w:r w:rsidRPr="00332223">
        <w:rPr>
          <w:rFonts w:ascii="Times New Roman" w:hAnsi="Times New Roman" w:cs="Times New Roman"/>
          <w:i/>
          <w:iCs/>
          <w:color w:val="000000" w:themeColor="text1"/>
        </w:rPr>
        <w:t>Affective buffering as infrapolitical resistance</w:t>
      </w:r>
    </w:p>
    <w:bookmarkEnd w:id="3"/>
    <w:p w14:paraId="5F5A2172" w14:textId="079270E6" w:rsidR="0073399D" w:rsidRPr="00332223" w:rsidRDefault="00B90922" w:rsidP="00364BD3">
      <w:pPr>
        <w:spacing w:after="0" w:line="480" w:lineRule="auto"/>
        <w:ind w:firstLine="708"/>
        <w:rPr>
          <w:rFonts w:ascii="Times New Roman" w:hAnsi="Times New Roman" w:cs="Times New Roman"/>
          <w:iCs/>
          <w:color w:val="000000" w:themeColor="text1"/>
        </w:rPr>
      </w:pPr>
      <w:r w:rsidRPr="00332223">
        <w:rPr>
          <w:rFonts w:ascii="Times New Roman" w:hAnsi="Times New Roman" w:cs="Times New Roman"/>
          <w:lang w:val="en-GB"/>
        </w:rPr>
        <w:t xml:space="preserve">In </w:t>
      </w:r>
      <w:r w:rsidR="00C2752D" w:rsidRPr="00332223">
        <w:rPr>
          <w:rFonts w:ascii="Times New Roman" w:hAnsi="Times New Roman" w:cs="Times New Roman"/>
          <w:lang w:val="en-GB"/>
        </w:rPr>
        <w:t>this technological context, middle</w:t>
      </w:r>
      <w:r w:rsidR="00F5230E" w:rsidRPr="00332223">
        <w:rPr>
          <w:rFonts w:ascii="Times New Roman" w:hAnsi="Times New Roman" w:cs="Times New Roman"/>
          <w:lang w:val="en-GB"/>
        </w:rPr>
        <w:t xml:space="preserve"> </w:t>
      </w:r>
      <w:r w:rsidR="00C2752D" w:rsidRPr="00332223">
        <w:rPr>
          <w:rFonts w:ascii="Times New Roman" w:hAnsi="Times New Roman" w:cs="Times New Roman"/>
          <w:lang w:val="en-GB"/>
        </w:rPr>
        <w:t>managers’ role is to drive performance</w:t>
      </w:r>
      <w:r w:rsidRPr="00332223">
        <w:rPr>
          <w:rFonts w:ascii="Times New Roman" w:hAnsi="Times New Roman" w:cs="Times New Roman"/>
          <w:lang w:val="en-GB"/>
        </w:rPr>
        <w:t xml:space="preserve"> by</w:t>
      </w:r>
      <w:r w:rsidR="00C2752D" w:rsidRPr="00332223">
        <w:rPr>
          <w:rFonts w:ascii="Times New Roman" w:hAnsi="Times New Roman" w:cs="Times New Roman"/>
          <w:lang w:val="en-GB"/>
        </w:rPr>
        <w:t xml:space="preserve"> </w:t>
      </w:r>
      <w:r w:rsidR="00826113" w:rsidRPr="00332223">
        <w:rPr>
          <w:rFonts w:ascii="Times New Roman" w:hAnsi="Times New Roman" w:cs="Times New Roman"/>
          <w:lang w:val="en-GB"/>
        </w:rPr>
        <w:t>‘</w:t>
      </w:r>
      <w:r w:rsidR="00C2752D" w:rsidRPr="00332223">
        <w:rPr>
          <w:rFonts w:ascii="Times New Roman" w:hAnsi="Times New Roman" w:cs="Times New Roman"/>
          <w:lang w:val="en-GB"/>
        </w:rPr>
        <w:t>pulling</w:t>
      </w:r>
      <w:r w:rsidR="00826113" w:rsidRPr="00332223">
        <w:rPr>
          <w:rFonts w:ascii="Times New Roman" w:hAnsi="Times New Roman" w:cs="Times New Roman"/>
          <w:lang w:val="en-GB"/>
        </w:rPr>
        <w:t>’</w:t>
      </w:r>
      <w:r w:rsidR="00C2752D" w:rsidRPr="00332223">
        <w:rPr>
          <w:rFonts w:ascii="Times New Roman" w:hAnsi="Times New Roman" w:cs="Times New Roman"/>
          <w:lang w:val="en-GB"/>
        </w:rPr>
        <w:t xml:space="preserve"> work. This </w:t>
      </w:r>
      <w:r w:rsidRPr="00332223">
        <w:rPr>
          <w:rFonts w:ascii="Times New Roman" w:hAnsi="Times New Roman" w:cs="Times New Roman"/>
          <w:lang w:val="en-GB"/>
        </w:rPr>
        <w:t xml:space="preserve">generates </w:t>
      </w:r>
      <w:r w:rsidR="00C2752D" w:rsidRPr="00332223">
        <w:rPr>
          <w:rFonts w:ascii="Times New Roman" w:hAnsi="Times New Roman" w:cs="Times New Roman"/>
          <w:lang w:val="en-GB"/>
        </w:rPr>
        <w:t>a competitive atmosphere, characteri</w:t>
      </w:r>
      <w:r w:rsidR="00F5230E" w:rsidRPr="00332223">
        <w:rPr>
          <w:rFonts w:ascii="Times New Roman" w:hAnsi="Times New Roman" w:cs="Times New Roman"/>
          <w:lang w:val="en-GB"/>
        </w:rPr>
        <w:t>s</w:t>
      </w:r>
      <w:r w:rsidR="00C2752D" w:rsidRPr="00332223">
        <w:rPr>
          <w:rFonts w:ascii="Times New Roman" w:hAnsi="Times New Roman" w:cs="Times New Roman"/>
          <w:lang w:val="en-GB"/>
        </w:rPr>
        <w:t>ed by a sense of gamification that pushes workers to maximi</w:t>
      </w:r>
      <w:r w:rsidR="00F5230E" w:rsidRPr="00332223">
        <w:rPr>
          <w:rFonts w:ascii="Times New Roman" w:hAnsi="Times New Roman" w:cs="Times New Roman"/>
          <w:lang w:val="en-GB"/>
        </w:rPr>
        <w:t>s</w:t>
      </w:r>
      <w:r w:rsidR="00C2752D" w:rsidRPr="00332223">
        <w:rPr>
          <w:rFonts w:ascii="Times New Roman" w:hAnsi="Times New Roman" w:cs="Times New Roman"/>
          <w:lang w:val="en-GB"/>
        </w:rPr>
        <w:t xml:space="preserve">e their output. But at the same time, </w:t>
      </w:r>
      <w:r w:rsidRPr="00332223">
        <w:rPr>
          <w:rFonts w:ascii="Times New Roman" w:hAnsi="Times New Roman" w:cs="Times New Roman"/>
          <w:lang w:val="en-GB"/>
        </w:rPr>
        <w:t xml:space="preserve">Amazon’s </w:t>
      </w:r>
      <w:r w:rsidR="00C2752D" w:rsidRPr="00332223">
        <w:rPr>
          <w:rFonts w:ascii="Times New Roman" w:hAnsi="Times New Roman" w:cs="Times New Roman"/>
          <w:lang w:val="en-GB"/>
        </w:rPr>
        <w:t>middle</w:t>
      </w:r>
      <w:r w:rsidR="00F5230E" w:rsidRPr="00332223">
        <w:rPr>
          <w:rFonts w:ascii="Times New Roman" w:hAnsi="Times New Roman" w:cs="Times New Roman"/>
          <w:lang w:val="en-GB"/>
        </w:rPr>
        <w:t xml:space="preserve"> </w:t>
      </w:r>
      <w:r w:rsidR="0073399D" w:rsidRPr="00332223">
        <w:rPr>
          <w:rFonts w:ascii="Times New Roman" w:hAnsi="Times New Roman" w:cs="Times New Roman"/>
          <w:iCs/>
          <w:color w:val="000000" w:themeColor="text1"/>
        </w:rPr>
        <w:t>managers occupy a contradictory position: they simultaneously manag</w:t>
      </w:r>
      <w:r w:rsidR="00C2752D" w:rsidRPr="00332223">
        <w:rPr>
          <w:rFonts w:ascii="Times New Roman" w:hAnsi="Times New Roman" w:cs="Times New Roman"/>
          <w:iCs/>
          <w:color w:val="000000" w:themeColor="text1"/>
        </w:rPr>
        <w:t>e</w:t>
      </w:r>
      <w:r w:rsidR="0073399D" w:rsidRPr="00332223">
        <w:rPr>
          <w:rFonts w:ascii="Times New Roman" w:hAnsi="Times New Roman" w:cs="Times New Roman"/>
          <w:iCs/>
          <w:color w:val="000000" w:themeColor="text1"/>
        </w:rPr>
        <w:t xml:space="preserve"> the emotional landscape of the shop floor and subtly resist </w:t>
      </w:r>
      <w:r w:rsidR="00BA302A" w:rsidRPr="00332223">
        <w:rPr>
          <w:rFonts w:ascii="Times New Roman" w:hAnsi="Times New Roman" w:cs="Times New Roman"/>
          <w:iCs/>
          <w:color w:val="000000" w:themeColor="text1"/>
        </w:rPr>
        <w:t xml:space="preserve">and interpret </w:t>
      </w:r>
      <w:r w:rsidR="0073399D" w:rsidRPr="00332223">
        <w:rPr>
          <w:rFonts w:ascii="Times New Roman" w:hAnsi="Times New Roman" w:cs="Times New Roman"/>
          <w:iCs/>
          <w:color w:val="000000" w:themeColor="text1"/>
        </w:rPr>
        <w:t>top-down control. Tasked with ensuring</w:t>
      </w:r>
      <w:r w:rsidRPr="00332223">
        <w:rPr>
          <w:rFonts w:ascii="Times New Roman" w:hAnsi="Times New Roman" w:cs="Times New Roman"/>
          <w:iCs/>
          <w:color w:val="000000" w:themeColor="text1"/>
        </w:rPr>
        <w:t xml:space="preserve"> that</w:t>
      </w:r>
      <w:r w:rsidR="0073399D" w:rsidRPr="00332223">
        <w:rPr>
          <w:rFonts w:ascii="Times New Roman" w:hAnsi="Times New Roman" w:cs="Times New Roman"/>
          <w:iCs/>
          <w:color w:val="000000" w:themeColor="text1"/>
        </w:rPr>
        <w:t xml:space="preserve"> workers adhere to behavio</w:t>
      </w:r>
      <w:r w:rsidR="00F5230E" w:rsidRPr="00332223">
        <w:rPr>
          <w:rFonts w:ascii="Times New Roman" w:hAnsi="Times New Roman" w:cs="Times New Roman"/>
          <w:iCs/>
          <w:color w:val="000000" w:themeColor="text1"/>
        </w:rPr>
        <w:t>ural</w:t>
      </w:r>
      <w:r w:rsidR="0073399D" w:rsidRPr="00332223">
        <w:rPr>
          <w:rFonts w:ascii="Times New Roman" w:hAnsi="Times New Roman" w:cs="Times New Roman"/>
          <w:iCs/>
          <w:color w:val="000000" w:themeColor="text1"/>
        </w:rPr>
        <w:t xml:space="preserve"> norms and performance expectations, they embody the role of </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representing Amazon to subordinates</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 xml:space="preserve"> (</w:t>
      </w:r>
      <w:r w:rsidR="003166B6" w:rsidRPr="00332223">
        <w:rPr>
          <w:rFonts w:ascii="Times New Roman" w:hAnsi="Times New Roman" w:cs="Times New Roman"/>
          <w:iCs/>
          <w:color w:val="000000" w:themeColor="text1"/>
        </w:rPr>
        <w:t xml:space="preserve">L6 </w:t>
      </w:r>
      <w:r w:rsidR="0073399D" w:rsidRPr="00332223">
        <w:rPr>
          <w:rFonts w:ascii="Times New Roman" w:hAnsi="Times New Roman" w:cs="Times New Roman"/>
          <w:iCs/>
          <w:color w:val="000000" w:themeColor="text1"/>
        </w:rPr>
        <w:t>#14). In alignment with the company’s equality, diversity, and inclusion policies, they discipline, provide feedback, and uphold formali</w:t>
      </w:r>
      <w:r w:rsidR="00F5230E" w:rsidRPr="00332223">
        <w:rPr>
          <w:rFonts w:ascii="Times New Roman" w:hAnsi="Times New Roman" w:cs="Times New Roman"/>
          <w:iCs/>
          <w:color w:val="000000" w:themeColor="text1"/>
        </w:rPr>
        <w:t>s</w:t>
      </w:r>
      <w:r w:rsidR="0073399D" w:rsidRPr="00332223">
        <w:rPr>
          <w:rFonts w:ascii="Times New Roman" w:hAnsi="Times New Roman" w:cs="Times New Roman"/>
          <w:iCs/>
          <w:color w:val="000000" w:themeColor="text1"/>
        </w:rPr>
        <w:t>ed behavio</w:t>
      </w:r>
      <w:r w:rsidR="00F5230E" w:rsidRPr="00332223">
        <w:rPr>
          <w:rFonts w:ascii="Times New Roman" w:hAnsi="Times New Roman" w:cs="Times New Roman"/>
          <w:iCs/>
          <w:color w:val="000000" w:themeColor="text1"/>
        </w:rPr>
        <w:t>ural</w:t>
      </w:r>
      <w:r w:rsidR="0073399D" w:rsidRPr="00332223">
        <w:rPr>
          <w:rFonts w:ascii="Times New Roman" w:hAnsi="Times New Roman" w:cs="Times New Roman"/>
          <w:iCs/>
          <w:color w:val="000000" w:themeColor="text1"/>
        </w:rPr>
        <w:t xml:space="preserve"> standards. This role is reinforced by adherence to Amazon</w:t>
      </w:r>
      <w:r w:rsidR="008D6DCA">
        <w:rPr>
          <w:rFonts w:ascii="Times New Roman" w:hAnsi="Times New Roman" w:cs="Times New Roman"/>
          <w:iCs/>
          <w:color w:val="000000" w:themeColor="text1"/>
        </w:rPr>
        <w:t>’s</w:t>
      </w:r>
      <w:r w:rsidR="008D0A1B" w:rsidRPr="00332223">
        <w:rPr>
          <w:rFonts w:ascii="Times New Roman" w:hAnsi="Times New Roman" w:cs="Times New Roman"/>
          <w:iCs/>
          <w:color w:val="000000" w:themeColor="text1"/>
        </w:rPr>
        <w:t xml:space="preserve"> formal code, </w:t>
      </w:r>
      <w:r w:rsidRPr="00332223">
        <w:rPr>
          <w:rFonts w:ascii="Times New Roman" w:hAnsi="Times New Roman" w:cs="Times New Roman"/>
          <w:iCs/>
          <w:color w:val="000000" w:themeColor="text1"/>
        </w:rPr>
        <w:t>or</w:t>
      </w:r>
      <w:r w:rsidR="0073399D" w:rsidRPr="00332223">
        <w:rPr>
          <w:rFonts w:ascii="Times New Roman" w:hAnsi="Times New Roman" w:cs="Times New Roman"/>
          <w:iCs/>
          <w:color w:val="000000" w:themeColor="text1"/>
        </w:rPr>
        <w:t xml:space="preserve"> </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Leadership Principles,</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 xml:space="preserve"> which, as one manager explained, </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each of us knows by heart and we follow it as employees. […] It motivates us to work in the way the company expects</w:t>
      </w:r>
      <w:r w:rsidR="00826113" w:rsidRPr="00332223">
        <w:rPr>
          <w:rFonts w:ascii="Times New Roman" w:hAnsi="Times New Roman" w:cs="Times New Roman"/>
          <w:iCs/>
          <w:color w:val="000000" w:themeColor="text1"/>
        </w:rPr>
        <w:t>’</w:t>
      </w:r>
      <w:r w:rsidR="0073399D" w:rsidRPr="00332223">
        <w:rPr>
          <w:rFonts w:ascii="Times New Roman" w:hAnsi="Times New Roman" w:cs="Times New Roman"/>
          <w:iCs/>
          <w:color w:val="000000" w:themeColor="text1"/>
        </w:rPr>
        <w:t xml:space="preserve"> (</w:t>
      </w:r>
      <w:r w:rsidR="003166B6" w:rsidRPr="00332223">
        <w:rPr>
          <w:rFonts w:ascii="Times New Roman" w:hAnsi="Times New Roman" w:cs="Times New Roman"/>
          <w:iCs/>
          <w:color w:val="000000" w:themeColor="text1"/>
        </w:rPr>
        <w:t xml:space="preserve">L6 </w:t>
      </w:r>
      <w:r w:rsidR="0073399D" w:rsidRPr="00332223">
        <w:rPr>
          <w:rFonts w:ascii="Times New Roman" w:hAnsi="Times New Roman" w:cs="Times New Roman"/>
          <w:iCs/>
          <w:color w:val="000000" w:themeColor="text1"/>
        </w:rPr>
        <w:t xml:space="preserve">#22). </w:t>
      </w:r>
      <w:r w:rsidR="004842BC" w:rsidRPr="00332223">
        <w:rPr>
          <w:rFonts w:ascii="Times New Roman" w:hAnsi="Times New Roman" w:cs="Times New Roman"/>
          <w:iCs/>
          <w:color w:val="000000" w:themeColor="text1"/>
        </w:rPr>
        <w:t>Such</w:t>
      </w:r>
      <w:r w:rsidR="0073399D" w:rsidRPr="00332223">
        <w:rPr>
          <w:rFonts w:ascii="Times New Roman" w:hAnsi="Times New Roman" w:cs="Times New Roman"/>
          <w:iCs/>
          <w:color w:val="000000" w:themeColor="text1"/>
        </w:rPr>
        <w:t xml:space="preserve"> frameworks </w:t>
      </w:r>
      <w:r w:rsidR="004842BC" w:rsidRPr="00332223">
        <w:rPr>
          <w:rFonts w:ascii="Times New Roman" w:hAnsi="Times New Roman" w:cs="Times New Roman"/>
          <w:iCs/>
          <w:color w:val="000000" w:themeColor="text1"/>
        </w:rPr>
        <w:t>constitute the</w:t>
      </w:r>
      <w:r w:rsidR="0073399D" w:rsidRPr="00332223">
        <w:rPr>
          <w:rFonts w:ascii="Times New Roman" w:hAnsi="Times New Roman" w:cs="Times New Roman"/>
          <w:iCs/>
          <w:color w:val="000000" w:themeColor="text1"/>
        </w:rPr>
        <w:t xml:space="preserve"> public transcript that managers must outwardly perform to </w:t>
      </w:r>
      <w:r w:rsidRPr="00332223">
        <w:rPr>
          <w:rFonts w:ascii="Times New Roman" w:hAnsi="Times New Roman" w:cs="Times New Roman"/>
          <w:iCs/>
          <w:color w:val="000000" w:themeColor="text1"/>
        </w:rPr>
        <w:t xml:space="preserve">keep </w:t>
      </w:r>
      <w:r w:rsidR="0073399D" w:rsidRPr="00332223">
        <w:rPr>
          <w:rFonts w:ascii="Times New Roman" w:hAnsi="Times New Roman" w:cs="Times New Roman"/>
          <w:iCs/>
          <w:color w:val="000000" w:themeColor="text1"/>
        </w:rPr>
        <w:t xml:space="preserve">their positions and </w:t>
      </w:r>
      <w:r w:rsidRPr="00332223">
        <w:rPr>
          <w:rFonts w:ascii="Times New Roman" w:hAnsi="Times New Roman" w:cs="Times New Roman"/>
          <w:iCs/>
          <w:color w:val="000000" w:themeColor="text1"/>
        </w:rPr>
        <w:t xml:space="preserve">increase their </w:t>
      </w:r>
      <w:r w:rsidR="0073399D" w:rsidRPr="00332223">
        <w:rPr>
          <w:rFonts w:ascii="Times New Roman" w:hAnsi="Times New Roman" w:cs="Times New Roman"/>
          <w:iCs/>
          <w:color w:val="000000" w:themeColor="text1"/>
        </w:rPr>
        <w:t xml:space="preserve">prospects for advancement. </w:t>
      </w:r>
    </w:p>
    <w:p w14:paraId="1FC1EBBB" w14:textId="1BB23647" w:rsidR="0073399D" w:rsidRPr="00332223" w:rsidRDefault="001A5D68" w:rsidP="00364BD3">
      <w:pPr>
        <w:spacing w:after="0" w:line="480" w:lineRule="auto"/>
        <w:ind w:firstLine="708"/>
        <w:rPr>
          <w:rFonts w:ascii="Times New Roman" w:hAnsi="Times New Roman" w:cs="Times New Roman"/>
          <w:iCs/>
          <w:color w:val="000000" w:themeColor="text1"/>
        </w:rPr>
      </w:pPr>
      <w:r w:rsidRPr="00332223">
        <w:rPr>
          <w:rFonts w:ascii="Times New Roman" w:hAnsi="Times New Roman" w:cs="Times New Roman"/>
          <w:iCs/>
          <w:color w:val="000000" w:themeColor="text1"/>
        </w:rPr>
        <w:t>M</w:t>
      </w:r>
      <w:r w:rsidR="0073399D" w:rsidRPr="00332223">
        <w:rPr>
          <w:rFonts w:ascii="Times New Roman" w:hAnsi="Times New Roman" w:cs="Times New Roman"/>
          <w:iCs/>
          <w:color w:val="000000" w:themeColor="text1"/>
        </w:rPr>
        <w:t>iddle managers</w:t>
      </w:r>
      <w:r w:rsidRPr="00332223">
        <w:rPr>
          <w:rFonts w:ascii="Times New Roman" w:hAnsi="Times New Roman" w:cs="Times New Roman"/>
          <w:iCs/>
          <w:color w:val="000000" w:themeColor="text1"/>
        </w:rPr>
        <w:t>, however,</w:t>
      </w:r>
      <w:r w:rsidR="0073399D" w:rsidRPr="00332223">
        <w:rPr>
          <w:rFonts w:ascii="Times New Roman" w:hAnsi="Times New Roman" w:cs="Times New Roman"/>
          <w:iCs/>
          <w:color w:val="000000" w:themeColor="text1"/>
        </w:rPr>
        <w:t xml:space="preserve"> are not passive conduits of corporate authority. Instead, they engage in what can be described as affective buffering—working to cushion employees from the full force of algorithmic and procedural control, while exercising subtle forms of resistance. One </w:t>
      </w:r>
      <w:r w:rsidR="004842BC" w:rsidRPr="00332223">
        <w:rPr>
          <w:rFonts w:ascii="Times New Roman" w:hAnsi="Times New Roman" w:cs="Times New Roman"/>
          <w:iCs/>
          <w:color w:val="000000" w:themeColor="text1"/>
        </w:rPr>
        <w:t xml:space="preserve">interviewee described the public transcript </w:t>
      </w:r>
      <w:r w:rsidRPr="00332223">
        <w:rPr>
          <w:rFonts w:ascii="Times New Roman" w:hAnsi="Times New Roman" w:cs="Times New Roman"/>
          <w:iCs/>
          <w:color w:val="000000" w:themeColor="text1"/>
        </w:rPr>
        <w:t>as follows</w:t>
      </w:r>
      <w:r w:rsidR="0073399D" w:rsidRPr="00332223">
        <w:rPr>
          <w:rFonts w:ascii="Times New Roman" w:hAnsi="Times New Roman" w:cs="Times New Roman"/>
          <w:iCs/>
          <w:color w:val="000000" w:themeColor="text1"/>
        </w:rPr>
        <w:t>:</w:t>
      </w:r>
    </w:p>
    <w:p w14:paraId="6D7D2C30" w14:textId="302D5F95" w:rsidR="0073399D" w:rsidRPr="00332223" w:rsidRDefault="0073399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I think there’s also an element of control in all the frameworks the company establishes—there are rules for everything. From safety to procedures to how to solve problems. On one hand, this is helpful for those who might not have strong problem-solving skills. But on the other hand, it ensures that everyone operates in the same way. (</w:t>
      </w:r>
      <w:r w:rsidR="003166B6" w:rsidRPr="00332223">
        <w:rPr>
          <w:rFonts w:ascii="Times New Roman" w:hAnsi="Times New Roman" w:cs="Times New Roman"/>
          <w:iCs/>
          <w:color w:val="000000" w:themeColor="text1"/>
        </w:rPr>
        <w:t xml:space="preserve">L6 </w:t>
      </w:r>
      <w:r w:rsidRPr="00332223">
        <w:rPr>
          <w:rFonts w:ascii="Times New Roman" w:hAnsi="Times New Roman" w:cs="Times New Roman"/>
          <w:iCs/>
          <w:color w:val="000000" w:themeColor="text1"/>
        </w:rPr>
        <w:t>#23)</w:t>
      </w:r>
    </w:p>
    <w:p w14:paraId="761523AC" w14:textId="7596286C"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iCs/>
          <w:color w:val="000000" w:themeColor="text1"/>
        </w:rPr>
        <w:lastRenderedPageBreak/>
        <w:t xml:space="preserve">Here, the recognition of pervasive procedural mandates suggests a tension between corporate expectations and managerial autonomy. Rather than </w:t>
      </w:r>
      <w:r w:rsidR="001A5D68" w:rsidRPr="00332223">
        <w:rPr>
          <w:rFonts w:ascii="Times New Roman" w:hAnsi="Times New Roman" w:cs="Times New Roman"/>
          <w:iCs/>
          <w:color w:val="000000" w:themeColor="text1"/>
        </w:rPr>
        <w:t xml:space="preserve">strictly </w:t>
      </w:r>
      <w:r w:rsidRPr="00332223">
        <w:rPr>
          <w:rFonts w:ascii="Times New Roman" w:hAnsi="Times New Roman" w:cs="Times New Roman"/>
          <w:iCs/>
          <w:color w:val="000000" w:themeColor="text1"/>
        </w:rPr>
        <w:t xml:space="preserve">applying </w:t>
      </w:r>
      <w:r w:rsidR="004842BC" w:rsidRPr="00332223">
        <w:rPr>
          <w:rFonts w:ascii="Times New Roman" w:hAnsi="Times New Roman" w:cs="Times New Roman"/>
          <w:iCs/>
          <w:color w:val="000000" w:themeColor="text1"/>
        </w:rPr>
        <w:t xml:space="preserve">the </w:t>
      </w:r>
      <w:r w:rsidR="0028414F" w:rsidRPr="00332223">
        <w:rPr>
          <w:rFonts w:ascii="Times New Roman" w:hAnsi="Times New Roman" w:cs="Times New Roman"/>
          <w:iCs/>
          <w:color w:val="000000" w:themeColor="text1"/>
        </w:rPr>
        <w:t>scripted</w:t>
      </w:r>
      <w:r w:rsidRPr="00332223">
        <w:rPr>
          <w:rFonts w:ascii="Times New Roman" w:hAnsi="Times New Roman" w:cs="Times New Roman"/>
          <w:iCs/>
          <w:color w:val="000000" w:themeColor="text1"/>
        </w:rPr>
        <w:t xml:space="preserve"> logic, some managers creatively interpret corporate principles to align with their own values and maintain humane working relationships. As one informant commented on recruitment processes, they involve </w:t>
      </w:r>
      <w:r w:rsidR="00826113"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strict procedures and artificial frameworks</w:t>
      </w:r>
      <w:r w:rsidR="00826113"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w:t>
      </w:r>
      <w:r w:rsidR="003166B6" w:rsidRPr="00332223">
        <w:rPr>
          <w:rFonts w:ascii="Times New Roman" w:hAnsi="Times New Roman" w:cs="Times New Roman"/>
          <w:iCs/>
          <w:color w:val="000000" w:themeColor="text1"/>
        </w:rPr>
        <w:t xml:space="preserve">L4 </w:t>
      </w:r>
      <w:r w:rsidRPr="00332223">
        <w:rPr>
          <w:rFonts w:ascii="Times New Roman" w:hAnsi="Times New Roman" w:cs="Times New Roman"/>
          <w:iCs/>
          <w:color w:val="000000" w:themeColor="text1"/>
        </w:rPr>
        <w:t xml:space="preserve">#21). </w:t>
      </w:r>
    </w:p>
    <w:p w14:paraId="24066F9A" w14:textId="5BFF10D0" w:rsidR="0073399D" w:rsidRPr="00332223" w:rsidRDefault="0073399D" w:rsidP="00364BD3">
      <w:pPr>
        <w:spacing w:after="0" w:line="480" w:lineRule="auto"/>
        <w:ind w:firstLine="708"/>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Affective buffering </w:t>
      </w:r>
      <w:r w:rsidR="001F57E6" w:rsidRPr="00332223">
        <w:rPr>
          <w:rFonts w:ascii="Times New Roman" w:hAnsi="Times New Roman" w:cs="Times New Roman"/>
          <w:iCs/>
          <w:color w:val="000000" w:themeColor="text1"/>
        </w:rPr>
        <w:t xml:space="preserve">is </w:t>
      </w:r>
      <w:r w:rsidR="001A5D68" w:rsidRPr="00332223">
        <w:rPr>
          <w:rFonts w:ascii="Times New Roman" w:hAnsi="Times New Roman" w:cs="Times New Roman"/>
          <w:iCs/>
          <w:color w:val="000000" w:themeColor="text1"/>
        </w:rPr>
        <w:t>apparent</w:t>
      </w:r>
      <w:r w:rsidRPr="00332223">
        <w:rPr>
          <w:rFonts w:ascii="Times New Roman" w:hAnsi="Times New Roman" w:cs="Times New Roman"/>
          <w:iCs/>
          <w:color w:val="000000" w:themeColor="text1"/>
        </w:rPr>
        <w:t xml:space="preserve"> </w:t>
      </w:r>
      <w:r w:rsidR="001F57E6" w:rsidRPr="00332223">
        <w:rPr>
          <w:rFonts w:ascii="Times New Roman" w:hAnsi="Times New Roman" w:cs="Times New Roman"/>
          <w:iCs/>
          <w:color w:val="000000" w:themeColor="text1"/>
        </w:rPr>
        <w:t>i</w:t>
      </w:r>
      <w:r w:rsidRPr="00332223">
        <w:rPr>
          <w:rFonts w:ascii="Times New Roman" w:hAnsi="Times New Roman" w:cs="Times New Roman"/>
          <w:iCs/>
          <w:color w:val="000000" w:themeColor="text1"/>
        </w:rPr>
        <w:t>n</w:t>
      </w:r>
      <w:r w:rsidR="001F57E6" w:rsidRPr="00332223">
        <w:rPr>
          <w:rFonts w:ascii="Times New Roman" w:hAnsi="Times New Roman" w:cs="Times New Roman"/>
          <w:iCs/>
          <w:color w:val="000000" w:themeColor="text1"/>
        </w:rPr>
        <w:t xml:space="preserve"> the descriptions of</w:t>
      </w:r>
      <w:r w:rsidRPr="00332223">
        <w:rPr>
          <w:rFonts w:ascii="Times New Roman" w:hAnsi="Times New Roman" w:cs="Times New Roman"/>
          <w:iCs/>
          <w:color w:val="000000" w:themeColor="text1"/>
        </w:rPr>
        <w:t xml:space="preserve"> how </w:t>
      </w:r>
      <w:r w:rsidR="0028414F" w:rsidRPr="00332223">
        <w:rPr>
          <w:rFonts w:ascii="Times New Roman" w:hAnsi="Times New Roman" w:cs="Times New Roman"/>
          <w:iCs/>
          <w:color w:val="000000" w:themeColor="text1"/>
        </w:rPr>
        <w:t>middle</w:t>
      </w:r>
      <w:r w:rsidR="00F5230E" w:rsidRPr="00332223">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 xml:space="preserve">managers approach employee performance. </w:t>
      </w:r>
      <w:r w:rsidR="007F33DA" w:rsidRPr="00332223">
        <w:rPr>
          <w:rFonts w:ascii="Times New Roman" w:hAnsi="Times New Roman" w:cs="Times New Roman"/>
          <w:iCs/>
          <w:color w:val="000000" w:themeColor="text1"/>
        </w:rPr>
        <w:t xml:space="preserve">Despite being </w:t>
      </w:r>
      <w:r w:rsidRPr="00332223">
        <w:rPr>
          <w:rFonts w:ascii="Times New Roman" w:hAnsi="Times New Roman" w:cs="Times New Roman"/>
          <w:iCs/>
          <w:color w:val="000000" w:themeColor="text1"/>
        </w:rPr>
        <w:t xml:space="preserve">officially tasked with enforcing algorithmically derived productivity targets, some avoid using raw numerical metrics in conversations with workers. </w:t>
      </w:r>
      <w:r w:rsidR="007F33DA" w:rsidRPr="00332223">
        <w:rPr>
          <w:rFonts w:ascii="Times New Roman" w:hAnsi="Times New Roman" w:cs="Times New Roman"/>
          <w:iCs/>
          <w:color w:val="000000" w:themeColor="text1"/>
        </w:rPr>
        <w:t xml:space="preserve">According to one </w:t>
      </w:r>
      <w:r w:rsidR="003166B6" w:rsidRPr="00332223">
        <w:rPr>
          <w:rFonts w:ascii="Times New Roman" w:hAnsi="Times New Roman" w:cs="Times New Roman"/>
          <w:iCs/>
          <w:color w:val="000000" w:themeColor="text1"/>
        </w:rPr>
        <w:t xml:space="preserve">middle </w:t>
      </w:r>
      <w:r w:rsidRPr="00332223">
        <w:rPr>
          <w:rFonts w:ascii="Times New Roman" w:hAnsi="Times New Roman" w:cs="Times New Roman"/>
          <w:iCs/>
          <w:color w:val="000000" w:themeColor="text1"/>
        </w:rPr>
        <w:t xml:space="preserve">manager: </w:t>
      </w:r>
    </w:p>
    <w:p w14:paraId="25F43300" w14:textId="42B0987E" w:rsidR="0073399D" w:rsidRPr="00332223" w:rsidRDefault="0073399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If I’m going to talk to people about performance and those rates, we always try to do it without mentioning specific numbers, but instead with an example like</w:t>
      </w:r>
      <w:r w:rsidR="007F33DA"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Tell me, Robert, why is your productivity 20% lower than that of the others working on the same line? What’s the difference?</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I, along with my managers, foster a culture of asking questions that don’t judge the employee, even if we know they might be a bit of a slacker. The question is designed to put them at ease: </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Did you have any issues? Did something break down? If so, then why didn’t you report it?</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w:t>
      </w:r>
      <w:r w:rsidR="003166B6" w:rsidRPr="00332223">
        <w:rPr>
          <w:rFonts w:ascii="Times New Roman" w:hAnsi="Times New Roman" w:cs="Times New Roman"/>
          <w:iCs/>
          <w:color w:val="000000" w:themeColor="text1"/>
        </w:rPr>
        <w:t>L6</w:t>
      </w:r>
      <w:r w:rsidR="0028414F" w:rsidRPr="00332223">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#1)</w:t>
      </w:r>
    </w:p>
    <w:p w14:paraId="2455487D" w14:textId="42883EE5"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By shifting from hard data to contextual understanding, </w:t>
      </w:r>
      <w:r w:rsidR="003166B6" w:rsidRPr="00332223">
        <w:rPr>
          <w:rFonts w:ascii="Times New Roman" w:hAnsi="Times New Roman" w:cs="Times New Roman"/>
          <w:iCs/>
          <w:color w:val="000000" w:themeColor="text1"/>
        </w:rPr>
        <w:t xml:space="preserve">middle </w:t>
      </w:r>
      <w:r w:rsidRPr="00332223">
        <w:rPr>
          <w:rFonts w:ascii="Times New Roman" w:hAnsi="Times New Roman" w:cs="Times New Roman"/>
          <w:iCs/>
          <w:color w:val="000000" w:themeColor="text1"/>
        </w:rPr>
        <w:t>managers create a protective emotional space that mitigates the punitive aspects of surveillance within a data-driven performance regime. Rather than rejecting algorithmic control</w:t>
      </w:r>
      <w:r w:rsidR="007F33DA" w:rsidRPr="00332223">
        <w:rPr>
          <w:rFonts w:ascii="Times New Roman" w:hAnsi="Times New Roman" w:cs="Times New Roman"/>
          <w:iCs/>
          <w:color w:val="000000" w:themeColor="text1"/>
        </w:rPr>
        <w:t xml:space="preserve"> outright</w:t>
      </w:r>
      <w:r w:rsidRPr="00332223">
        <w:rPr>
          <w:rFonts w:ascii="Times New Roman" w:hAnsi="Times New Roman" w:cs="Times New Roman"/>
          <w:iCs/>
          <w:color w:val="000000" w:themeColor="text1"/>
        </w:rPr>
        <w:t xml:space="preserve">, managers </w:t>
      </w:r>
      <w:r w:rsidR="007F33DA" w:rsidRPr="00332223">
        <w:rPr>
          <w:rFonts w:ascii="Times New Roman" w:hAnsi="Times New Roman" w:cs="Times New Roman"/>
          <w:iCs/>
          <w:color w:val="000000" w:themeColor="text1"/>
        </w:rPr>
        <w:t xml:space="preserve">give </w:t>
      </w:r>
      <w:r w:rsidRPr="00332223">
        <w:rPr>
          <w:rFonts w:ascii="Times New Roman" w:hAnsi="Times New Roman" w:cs="Times New Roman"/>
          <w:iCs/>
          <w:color w:val="000000" w:themeColor="text1"/>
        </w:rPr>
        <w:t>workers openings to justify their performance. This approach allows</w:t>
      </w:r>
      <w:r w:rsidR="008D6DCA">
        <w:rPr>
          <w:rFonts w:ascii="Times New Roman" w:hAnsi="Times New Roman" w:cs="Times New Roman"/>
          <w:iCs/>
          <w:color w:val="000000" w:themeColor="text1"/>
        </w:rPr>
        <w:t xml:space="preserve"> mamagers</w:t>
      </w:r>
      <w:r w:rsidRPr="00332223">
        <w:rPr>
          <w:rFonts w:ascii="Times New Roman" w:hAnsi="Times New Roman" w:cs="Times New Roman"/>
          <w:iCs/>
          <w:color w:val="000000" w:themeColor="text1"/>
        </w:rPr>
        <w:t xml:space="preserve"> to reconcile their power as enforcers with their own ethical considerations and workplace realities, instead of pure metrics.</w:t>
      </w:r>
    </w:p>
    <w:p w14:paraId="76CAB3CE" w14:textId="77A59015" w:rsidR="0073399D" w:rsidRPr="00332223" w:rsidRDefault="0073399D" w:rsidP="00364BD3">
      <w:pPr>
        <w:spacing w:after="0" w:line="480" w:lineRule="auto"/>
        <w:ind w:firstLine="708"/>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However, </w:t>
      </w:r>
      <w:r w:rsidR="007F33DA" w:rsidRPr="00332223">
        <w:rPr>
          <w:rFonts w:ascii="Times New Roman" w:hAnsi="Times New Roman" w:cs="Times New Roman"/>
          <w:iCs/>
          <w:color w:val="000000" w:themeColor="text1"/>
        </w:rPr>
        <w:t xml:space="preserve">it is risky for </w:t>
      </w:r>
      <w:r w:rsidRPr="00332223">
        <w:rPr>
          <w:rFonts w:ascii="Times New Roman" w:hAnsi="Times New Roman" w:cs="Times New Roman"/>
          <w:iCs/>
          <w:color w:val="000000" w:themeColor="text1"/>
        </w:rPr>
        <w:t xml:space="preserve">middle managers </w:t>
      </w:r>
      <w:r w:rsidR="007F33DA" w:rsidRPr="00332223">
        <w:rPr>
          <w:rFonts w:ascii="Times New Roman" w:hAnsi="Times New Roman" w:cs="Times New Roman"/>
          <w:iCs/>
          <w:color w:val="000000" w:themeColor="text1"/>
        </w:rPr>
        <w:t>to defy</w:t>
      </w:r>
      <w:r w:rsidRPr="00332223">
        <w:rPr>
          <w:rFonts w:ascii="Times New Roman" w:hAnsi="Times New Roman" w:cs="Times New Roman"/>
          <w:iCs/>
          <w:color w:val="000000" w:themeColor="text1"/>
        </w:rPr>
        <w:t xml:space="preserve"> corporate directives. One</w:t>
      </w:r>
      <w:r w:rsidR="003166B6" w:rsidRPr="00332223">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 xml:space="preserve">recalled: </w:t>
      </w:r>
    </w:p>
    <w:p w14:paraId="5960E237" w14:textId="71A7EBC7" w:rsidR="0073399D" w:rsidRPr="00332223" w:rsidRDefault="0073399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It started when I disagreed with HR’s approach to employees; I stood up for the employees a bit too often—I didn’t think it was too often at all, but I took the employees' side, not the side of the rules. Because of that, I lost my backing from HR, so I wasn’t warned that something was going on, and I couldn’t prepare for the fact that someone was setting a trap for me. (</w:t>
      </w:r>
      <w:r w:rsidR="003166B6" w:rsidRPr="00332223">
        <w:rPr>
          <w:rFonts w:ascii="Times New Roman" w:hAnsi="Times New Roman" w:cs="Times New Roman"/>
          <w:iCs/>
          <w:color w:val="000000" w:themeColor="text1"/>
        </w:rPr>
        <w:t xml:space="preserve">L6 </w:t>
      </w:r>
      <w:r w:rsidRPr="00332223">
        <w:rPr>
          <w:rFonts w:ascii="Times New Roman" w:hAnsi="Times New Roman" w:cs="Times New Roman"/>
          <w:iCs/>
          <w:color w:val="000000" w:themeColor="text1"/>
        </w:rPr>
        <w:t>#16)</w:t>
      </w:r>
    </w:p>
    <w:p w14:paraId="74D345E6" w14:textId="2490B774"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color w:val="000000" w:themeColor="text1"/>
        </w:rPr>
        <w:lastRenderedPageBreak/>
        <w:t xml:space="preserve">This passage </w:t>
      </w:r>
      <w:r w:rsidRPr="00332223">
        <w:rPr>
          <w:rFonts w:ascii="Times New Roman" w:hAnsi="Times New Roman" w:cs="Times New Roman"/>
          <w:iCs/>
          <w:color w:val="000000" w:themeColor="text1"/>
        </w:rPr>
        <w:t xml:space="preserve">reveals the risks </w:t>
      </w:r>
      <w:r w:rsidR="007F33DA" w:rsidRPr="00332223">
        <w:rPr>
          <w:rFonts w:ascii="Times New Roman" w:hAnsi="Times New Roman" w:cs="Times New Roman"/>
          <w:iCs/>
          <w:color w:val="000000" w:themeColor="text1"/>
        </w:rPr>
        <w:t>of</w:t>
      </w:r>
      <w:r w:rsidRPr="00332223">
        <w:rPr>
          <w:rFonts w:ascii="Times New Roman" w:hAnsi="Times New Roman" w:cs="Times New Roman"/>
          <w:iCs/>
          <w:color w:val="000000" w:themeColor="text1"/>
        </w:rPr>
        <w:t xml:space="preserve"> openly challenging corporate directives, reinforcing why middle managers frequently engage in more covert acts of defiance, such as appropriating corporate rhetoric for their own purposes. </w:t>
      </w:r>
      <w:r w:rsidR="00024FAE" w:rsidRPr="00332223">
        <w:rPr>
          <w:rFonts w:ascii="Times New Roman" w:hAnsi="Times New Roman" w:cs="Times New Roman"/>
          <w:iCs/>
          <w:color w:val="000000" w:themeColor="text1"/>
        </w:rPr>
        <w:t>Another example:</w:t>
      </w:r>
      <w:r w:rsidRPr="00332223">
        <w:rPr>
          <w:rFonts w:ascii="Times New Roman" w:hAnsi="Times New Roman" w:cs="Times New Roman"/>
          <w:iCs/>
          <w:color w:val="000000" w:themeColor="text1"/>
        </w:rPr>
        <w:t xml:space="preserve"> </w:t>
      </w:r>
    </w:p>
    <w:p w14:paraId="682D744D" w14:textId="45D68F5D" w:rsidR="0073399D" w:rsidRPr="00332223" w:rsidRDefault="0073399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Let’s take the example of annual or semi-annual evaluations. We often use these slogans</w:t>
      </w:r>
      <w:r w:rsidR="00024FAE" w:rsidRPr="00332223">
        <w:rPr>
          <w:rFonts w:ascii="Times New Roman" w:hAnsi="Times New Roman" w:cs="Times New Roman"/>
          <w:iCs/>
          <w:color w:val="000000" w:themeColor="text1"/>
        </w:rPr>
        <w:t xml:space="preserve"> [referring to company scripts]</w:t>
      </w:r>
      <w:r w:rsidRPr="00332223">
        <w:rPr>
          <w:rFonts w:ascii="Times New Roman" w:hAnsi="Times New Roman" w:cs="Times New Roman"/>
          <w:iCs/>
          <w:color w:val="000000" w:themeColor="text1"/>
        </w:rPr>
        <w:t xml:space="preserve"> to defend someone or to reject a negative evaluation of someone. We would say, for example, that this person demonstrated this, this, and this, based on the Leadership Principles, in such and such a way, which is why we believe they could be promoted. (</w:t>
      </w:r>
      <w:r w:rsidR="003166B6" w:rsidRPr="00332223">
        <w:rPr>
          <w:rFonts w:ascii="Times New Roman" w:hAnsi="Times New Roman" w:cs="Times New Roman"/>
          <w:iCs/>
          <w:color w:val="000000" w:themeColor="text1"/>
        </w:rPr>
        <w:t xml:space="preserve">L4 </w:t>
      </w:r>
      <w:r w:rsidRPr="00332223">
        <w:rPr>
          <w:rFonts w:ascii="Times New Roman" w:hAnsi="Times New Roman" w:cs="Times New Roman"/>
          <w:iCs/>
          <w:color w:val="000000" w:themeColor="text1"/>
        </w:rPr>
        <w:t xml:space="preserve">#7) </w:t>
      </w:r>
    </w:p>
    <w:p w14:paraId="32D38F9B" w14:textId="3D21A797"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Here, corporate language is repurposed as a shield, enabling managers to challenge rigid productivity metrics and advocate for workers without appearing insubordinate. These practices highlight </w:t>
      </w:r>
      <w:r w:rsidR="00DD6831" w:rsidRPr="00332223">
        <w:rPr>
          <w:rFonts w:ascii="Times New Roman" w:hAnsi="Times New Roman" w:cs="Times New Roman"/>
          <w:iCs/>
          <w:color w:val="000000" w:themeColor="text1"/>
        </w:rPr>
        <w:t xml:space="preserve">‘quiet appropriation’ among </w:t>
      </w:r>
      <w:r w:rsidRPr="00332223">
        <w:rPr>
          <w:rFonts w:ascii="Times New Roman" w:hAnsi="Times New Roman" w:cs="Times New Roman"/>
          <w:iCs/>
          <w:color w:val="000000" w:themeColor="text1"/>
        </w:rPr>
        <w:t xml:space="preserve">middle managers (Bloom and White, 2016), </w:t>
      </w:r>
      <w:r w:rsidR="00DD6831" w:rsidRPr="00332223">
        <w:rPr>
          <w:rFonts w:ascii="Times New Roman" w:hAnsi="Times New Roman" w:cs="Times New Roman"/>
          <w:color w:val="000000" w:themeColor="text1"/>
        </w:rPr>
        <w:t xml:space="preserve">cloaking </w:t>
      </w:r>
      <w:r w:rsidRPr="00332223">
        <w:rPr>
          <w:rFonts w:ascii="Times New Roman" w:hAnsi="Times New Roman" w:cs="Times New Roman"/>
          <w:color w:val="000000" w:themeColor="text1"/>
        </w:rPr>
        <w:t xml:space="preserve">their </w:t>
      </w:r>
      <w:r w:rsidRPr="00332223">
        <w:rPr>
          <w:rFonts w:ascii="Times New Roman" w:hAnsi="Times New Roman" w:cs="Times New Roman"/>
          <w:iCs/>
          <w:color w:val="000000" w:themeColor="text1"/>
        </w:rPr>
        <w:t>resistance and actions in the language and categories of corporate organi</w:t>
      </w:r>
      <w:r w:rsidR="00923322" w:rsidRPr="00332223">
        <w:rPr>
          <w:rFonts w:ascii="Times New Roman" w:hAnsi="Times New Roman" w:cs="Times New Roman"/>
          <w:iCs/>
          <w:color w:val="000000" w:themeColor="text1"/>
        </w:rPr>
        <w:t>s</w:t>
      </w:r>
      <w:r w:rsidRPr="00332223">
        <w:rPr>
          <w:rFonts w:ascii="Times New Roman" w:hAnsi="Times New Roman" w:cs="Times New Roman"/>
          <w:iCs/>
          <w:color w:val="000000" w:themeColor="text1"/>
        </w:rPr>
        <w:t>ation to subvert rigid performance assessments</w:t>
      </w:r>
      <w:r w:rsidR="00DD6831" w:rsidRPr="00332223">
        <w:rPr>
          <w:rFonts w:ascii="Times New Roman" w:hAnsi="Times New Roman" w:cs="Times New Roman"/>
          <w:iCs/>
          <w:color w:val="000000" w:themeColor="text1"/>
        </w:rPr>
        <w:t xml:space="preserve"> as subtly as possible</w:t>
      </w:r>
      <w:r w:rsidRPr="00332223">
        <w:rPr>
          <w:rFonts w:ascii="Times New Roman" w:hAnsi="Times New Roman" w:cs="Times New Roman"/>
          <w:iCs/>
          <w:color w:val="000000" w:themeColor="text1"/>
        </w:rPr>
        <w:t>.</w:t>
      </w:r>
    </w:p>
    <w:p w14:paraId="7938FAC8" w14:textId="4F272864" w:rsidR="0073399D" w:rsidRPr="00332223" w:rsidRDefault="0073399D"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Everyday evaluations are also shaped by affective buffering, as managers selectively question algorithmic data</w:t>
      </w:r>
      <w:r w:rsidR="00E52863" w:rsidRPr="00332223">
        <w:rPr>
          <w:rFonts w:ascii="Times New Roman" w:hAnsi="Times New Roman" w:cs="Times New Roman"/>
          <w:color w:val="000000" w:themeColor="text1"/>
        </w:rPr>
        <w:t xml:space="preserve">, </w:t>
      </w:r>
      <w:r w:rsidR="00305AE9" w:rsidRPr="00332223">
        <w:rPr>
          <w:rFonts w:ascii="Times New Roman" w:hAnsi="Times New Roman" w:cs="Times New Roman"/>
          <w:color w:val="000000" w:themeColor="text1"/>
        </w:rPr>
        <w:t>overruling it with the human assessment of employee potential and traditional, managerial support</w:t>
      </w:r>
      <w:r w:rsidRPr="00332223">
        <w:rPr>
          <w:rFonts w:ascii="Times New Roman" w:hAnsi="Times New Roman" w:cs="Times New Roman"/>
          <w:color w:val="000000" w:themeColor="text1"/>
        </w:rPr>
        <w:t xml:space="preserve">. </w:t>
      </w:r>
      <w:r w:rsidR="00DD6831" w:rsidRPr="00332223">
        <w:rPr>
          <w:rFonts w:ascii="Times New Roman" w:hAnsi="Times New Roman" w:cs="Times New Roman"/>
          <w:color w:val="000000" w:themeColor="text1"/>
        </w:rPr>
        <w:t xml:space="preserve">As one </w:t>
      </w:r>
      <w:r w:rsidRPr="00332223">
        <w:rPr>
          <w:rFonts w:ascii="Times New Roman" w:hAnsi="Times New Roman" w:cs="Times New Roman"/>
          <w:color w:val="000000" w:themeColor="text1"/>
        </w:rPr>
        <w:t xml:space="preserve">manager reflected: </w:t>
      </w:r>
    </w:p>
    <w:p w14:paraId="19F9C3D1" w14:textId="1B3D472F" w:rsidR="0073399D" w:rsidRPr="00332223" w:rsidRDefault="0073399D" w:rsidP="00364BD3">
      <w:pPr>
        <w:spacing w:after="0" w:line="480" w:lineRule="auto"/>
        <w:ind w:left="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And we also have the ability to treat each situation individually. We can discredit those standards and reports, justifying a worker by technological issues. For example, if an employee comes and says they couldn’t work because their computer broke, we don’t just go strictly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wrong, wrong, wrong.</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Instead, we can listen and give them an opening, a way out. (</w:t>
      </w:r>
      <w:r w:rsidR="003166B6"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#16)</w:t>
      </w:r>
    </w:p>
    <w:p w14:paraId="1DD9F7D4" w14:textId="7814556F" w:rsidR="0073399D" w:rsidRPr="00332223" w:rsidRDefault="0073399D"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 xml:space="preserve">By listening empathetically and making discretionary adjustments, </w:t>
      </w:r>
      <w:r w:rsidR="00DE76B4" w:rsidRPr="00332223">
        <w:rPr>
          <w:rFonts w:ascii="Times New Roman" w:hAnsi="Times New Roman" w:cs="Times New Roman"/>
          <w:color w:val="000000" w:themeColor="text1"/>
        </w:rPr>
        <w:t>middle managers are</w:t>
      </w:r>
      <w:r w:rsidRPr="00332223">
        <w:rPr>
          <w:rFonts w:ascii="Times New Roman" w:hAnsi="Times New Roman" w:cs="Times New Roman"/>
          <w:color w:val="000000" w:themeColor="text1"/>
        </w:rPr>
        <w:t xml:space="preserve"> </w:t>
      </w:r>
      <w:r w:rsidR="00AB7764" w:rsidRPr="00332223">
        <w:rPr>
          <w:rFonts w:ascii="Times New Roman" w:hAnsi="Times New Roman" w:cs="Times New Roman"/>
          <w:color w:val="000000" w:themeColor="text1"/>
        </w:rPr>
        <w:t>reinserting</w:t>
      </w:r>
      <w:r w:rsidRPr="00332223">
        <w:rPr>
          <w:rFonts w:ascii="Times New Roman" w:hAnsi="Times New Roman" w:cs="Times New Roman"/>
          <w:color w:val="000000" w:themeColor="text1"/>
        </w:rPr>
        <w:t xml:space="preserve"> their </w:t>
      </w:r>
      <w:r w:rsidR="00AB7764" w:rsidRPr="00332223">
        <w:rPr>
          <w:rFonts w:ascii="Times New Roman" w:hAnsi="Times New Roman" w:cs="Times New Roman"/>
          <w:color w:val="000000" w:themeColor="text1"/>
        </w:rPr>
        <w:t>situated</w:t>
      </w:r>
      <w:r w:rsidRPr="00332223">
        <w:rPr>
          <w:rFonts w:ascii="Times New Roman" w:hAnsi="Times New Roman" w:cs="Times New Roman"/>
          <w:color w:val="000000" w:themeColor="text1"/>
        </w:rPr>
        <w:t xml:space="preserve"> judg</w:t>
      </w:r>
      <w:r w:rsidR="00F5230E" w:rsidRPr="00332223">
        <w:rPr>
          <w:rFonts w:ascii="Times New Roman" w:hAnsi="Times New Roman" w:cs="Times New Roman"/>
          <w:color w:val="000000" w:themeColor="text1"/>
        </w:rPr>
        <w:t>ement</w:t>
      </w:r>
      <w:r w:rsidRPr="00332223">
        <w:rPr>
          <w:rFonts w:ascii="Times New Roman" w:hAnsi="Times New Roman" w:cs="Times New Roman"/>
          <w:color w:val="000000" w:themeColor="text1"/>
        </w:rPr>
        <w:t>. These infrapolitical acts of resistance help preserve human relationships in a dehumani</w:t>
      </w:r>
      <w:r w:rsidR="00F5230E" w:rsidRPr="00332223">
        <w:rPr>
          <w:rFonts w:ascii="Times New Roman" w:hAnsi="Times New Roman" w:cs="Times New Roman"/>
          <w:color w:val="000000" w:themeColor="text1"/>
        </w:rPr>
        <w:t>s</w:t>
      </w:r>
      <w:r w:rsidRPr="00332223">
        <w:rPr>
          <w:rFonts w:ascii="Times New Roman" w:hAnsi="Times New Roman" w:cs="Times New Roman"/>
          <w:color w:val="000000" w:themeColor="text1"/>
        </w:rPr>
        <w:t xml:space="preserve">ing environment, but managers acknowledge their limits. As one admitted: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The extra amount of work and explaining makes it impossible to sustain this approach in the long run</w:t>
      </w:r>
      <w:r w:rsidR="00DD683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w:t>
      </w:r>
      <w:r w:rsidR="003166B6"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 xml:space="preserve">#14)  </w:t>
      </w:r>
    </w:p>
    <w:p w14:paraId="4E053DC2" w14:textId="5CC7579F" w:rsidR="0073399D" w:rsidRPr="00332223" w:rsidRDefault="0073399D"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Middle managers also shape employee development in ways that bypass formal corporate scripts</w:t>
      </w:r>
      <w:r w:rsidR="00F832C0" w:rsidRPr="00332223">
        <w:rPr>
          <w:rFonts w:ascii="Times New Roman" w:hAnsi="Times New Roman" w:cs="Times New Roman"/>
          <w:color w:val="000000" w:themeColor="text1"/>
        </w:rPr>
        <w:t>, and instead take over part of the initiative</w:t>
      </w:r>
      <w:r w:rsidRPr="00332223">
        <w:rPr>
          <w:rFonts w:ascii="Times New Roman" w:hAnsi="Times New Roman" w:cs="Times New Roman"/>
          <w:color w:val="000000" w:themeColor="text1"/>
        </w:rPr>
        <w:t>. One explained:</w:t>
      </w:r>
    </w:p>
    <w:p w14:paraId="3A1F08BA" w14:textId="543DAA9E" w:rsidR="0073399D" w:rsidRPr="00332223" w:rsidRDefault="0073399D"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color w:val="000000" w:themeColor="text1"/>
        </w:rPr>
        <w:lastRenderedPageBreak/>
        <w:t xml:space="preserve"> </w:t>
      </w:r>
      <w:r w:rsidRPr="00332223">
        <w:rPr>
          <w:rFonts w:ascii="Times New Roman" w:hAnsi="Times New Roman" w:cs="Times New Roman"/>
          <w:iCs/>
          <w:color w:val="000000" w:themeColor="text1"/>
        </w:rPr>
        <w:t>An older person can certainly load packages into a container but they’re unlikely to handle work with a touchscreen scanner that has font too small for them to read easily. So, based on such abilities and the level of trust in a given person, we assigned positions. We had a principle, though it was more an internal rule within our team, that we always strive to develop our employees</w:t>
      </w:r>
      <w:r w:rsidR="00514386"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w:t>
      </w:r>
      <w:r w:rsidR="003166B6" w:rsidRPr="00332223">
        <w:rPr>
          <w:rFonts w:ascii="Times New Roman" w:hAnsi="Times New Roman" w:cs="Times New Roman"/>
          <w:iCs/>
          <w:color w:val="000000" w:themeColor="text1"/>
        </w:rPr>
        <w:t xml:space="preserve">L6 </w:t>
      </w:r>
      <w:r w:rsidRPr="00332223">
        <w:rPr>
          <w:rFonts w:ascii="Times New Roman" w:hAnsi="Times New Roman" w:cs="Times New Roman"/>
          <w:iCs/>
          <w:color w:val="000000" w:themeColor="text1"/>
        </w:rPr>
        <w:t>#17)</w:t>
      </w:r>
    </w:p>
    <w:p w14:paraId="539EABD3" w14:textId="1F623B11"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iCs/>
          <w:color w:val="000000" w:themeColor="text1"/>
        </w:rPr>
        <w:t>Such practices</w:t>
      </w:r>
      <w:r w:rsidR="00884C04" w:rsidRPr="00332223">
        <w:rPr>
          <w:rFonts w:ascii="Times New Roman" w:hAnsi="Times New Roman" w:cs="Times New Roman"/>
          <w:iCs/>
          <w:color w:val="000000" w:themeColor="text1"/>
        </w:rPr>
        <w:t>, even though highly granular,</w:t>
      </w:r>
      <w:r w:rsidRPr="00332223">
        <w:rPr>
          <w:rFonts w:ascii="Times New Roman" w:hAnsi="Times New Roman" w:cs="Times New Roman"/>
          <w:iCs/>
          <w:color w:val="000000" w:themeColor="text1"/>
        </w:rPr>
        <w:t xml:space="preserve"> challenge the impersonal logic of automated workforce allocation by privileging trust, intuition, and care. Similarly, managers invest in employees’ career progression despite corporate pressures to prioriti</w:t>
      </w:r>
      <w:r w:rsidR="00923322" w:rsidRPr="00332223">
        <w:rPr>
          <w:rFonts w:ascii="Times New Roman" w:hAnsi="Times New Roman" w:cs="Times New Roman"/>
          <w:iCs/>
          <w:color w:val="000000" w:themeColor="text1"/>
        </w:rPr>
        <w:t>s</w:t>
      </w:r>
      <w:r w:rsidRPr="00332223">
        <w:rPr>
          <w:rFonts w:ascii="Times New Roman" w:hAnsi="Times New Roman" w:cs="Times New Roman"/>
          <w:iCs/>
          <w:color w:val="000000" w:themeColor="text1"/>
        </w:rPr>
        <w:t>e productivity:</w:t>
      </w:r>
    </w:p>
    <w:p w14:paraId="093298D8" w14:textId="04402B5A" w:rsidR="0073399D" w:rsidRPr="00332223" w:rsidRDefault="0073399D" w:rsidP="00364BD3">
      <w:pPr>
        <w:spacing w:after="0" w:line="480" w:lineRule="auto"/>
        <w:ind w:left="708"/>
        <w:rPr>
          <w:rFonts w:ascii="Times New Roman" w:hAnsi="Times New Roman" w:cs="Times New Roman"/>
          <w:color w:val="000000" w:themeColor="text1"/>
        </w:rPr>
      </w:pPr>
      <w:r w:rsidRPr="00332223">
        <w:rPr>
          <w:rFonts w:ascii="Times New Roman" w:hAnsi="Times New Roman" w:cs="Times New Roman"/>
          <w:color w:val="000000" w:themeColor="text1"/>
        </w:rPr>
        <w:t>I love developing managers. In the last six months, two managers from my team are getting promoted, so that also gives me a boost, knowing that what I’m doing makes sense. And honestly, what people higher up think—it really doesn’t concern me at all anymore. (</w:t>
      </w:r>
      <w:r w:rsidR="003166B6"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 xml:space="preserve">#22) </w:t>
      </w:r>
    </w:p>
    <w:p w14:paraId="751E4C1D" w14:textId="68A169F5" w:rsidR="0073399D" w:rsidRPr="00332223" w:rsidRDefault="0073399D" w:rsidP="00364BD3">
      <w:pPr>
        <w:spacing w:after="0" w:line="480" w:lineRule="auto"/>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These efforts demonstrate how </w:t>
      </w:r>
      <w:r w:rsidR="003166B6" w:rsidRPr="00332223">
        <w:rPr>
          <w:rFonts w:ascii="Times New Roman" w:hAnsi="Times New Roman" w:cs="Times New Roman"/>
          <w:iCs/>
          <w:color w:val="000000" w:themeColor="text1"/>
        </w:rPr>
        <w:t xml:space="preserve">middle </w:t>
      </w:r>
      <w:r w:rsidRPr="00332223">
        <w:rPr>
          <w:rFonts w:ascii="Times New Roman" w:hAnsi="Times New Roman" w:cs="Times New Roman"/>
          <w:iCs/>
          <w:color w:val="000000" w:themeColor="text1"/>
        </w:rPr>
        <w:t xml:space="preserve">managers </w:t>
      </w:r>
      <w:r w:rsidR="00224301" w:rsidRPr="00332223">
        <w:rPr>
          <w:rFonts w:ascii="Times New Roman" w:hAnsi="Times New Roman" w:cs="Times New Roman"/>
          <w:iCs/>
          <w:color w:val="000000" w:themeColor="text1"/>
        </w:rPr>
        <w:t>struggle to maintain</w:t>
      </w:r>
      <w:r w:rsidRPr="00332223">
        <w:rPr>
          <w:rFonts w:ascii="Times New Roman" w:hAnsi="Times New Roman" w:cs="Times New Roman"/>
          <w:iCs/>
          <w:color w:val="000000" w:themeColor="text1"/>
        </w:rPr>
        <w:t xml:space="preserve"> their own professional and ethical standards. While their quiet defiance does not dismantle Amazon’s algorithmic control, it </w:t>
      </w:r>
      <w:r w:rsidR="008D6DCA">
        <w:rPr>
          <w:rFonts w:ascii="Times New Roman" w:hAnsi="Times New Roman" w:cs="Times New Roman"/>
          <w:iCs/>
          <w:color w:val="000000" w:themeColor="text1"/>
        </w:rPr>
        <w:t xml:space="preserve">does create </w:t>
      </w:r>
      <w:r w:rsidRPr="00332223">
        <w:rPr>
          <w:rFonts w:ascii="Times New Roman" w:hAnsi="Times New Roman" w:cs="Times New Roman"/>
          <w:iCs/>
          <w:color w:val="000000" w:themeColor="text1"/>
        </w:rPr>
        <w:t xml:space="preserve">pockets of care and discretion within an otherwise </w:t>
      </w:r>
      <w:r w:rsidR="00DD6831" w:rsidRPr="00332223">
        <w:rPr>
          <w:rFonts w:ascii="Times New Roman" w:hAnsi="Times New Roman" w:cs="Times New Roman"/>
          <w:iCs/>
          <w:color w:val="000000" w:themeColor="text1"/>
        </w:rPr>
        <w:t xml:space="preserve">inflexible </w:t>
      </w:r>
      <w:r w:rsidRPr="00332223">
        <w:rPr>
          <w:rFonts w:ascii="Times New Roman" w:hAnsi="Times New Roman" w:cs="Times New Roman"/>
          <w:iCs/>
          <w:color w:val="000000" w:themeColor="text1"/>
        </w:rPr>
        <w:t xml:space="preserve">system. By engaging in these acts of affective buffering and infrapolitical resistance, middle managers </w:t>
      </w:r>
      <w:r w:rsidR="00224301" w:rsidRPr="00332223">
        <w:rPr>
          <w:rFonts w:ascii="Times New Roman" w:hAnsi="Times New Roman" w:cs="Times New Roman"/>
          <w:iCs/>
          <w:color w:val="000000" w:themeColor="text1"/>
        </w:rPr>
        <w:t xml:space="preserve">struggle to </w:t>
      </w:r>
      <w:r w:rsidRPr="00332223">
        <w:rPr>
          <w:rFonts w:ascii="Times New Roman" w:hAnsi="Times New Roman" w:cs="Times New Roman"/>
          <w:iCs/>
          <w:color w:val="000000" w:themeColor="text1"/>
        </w:rPr>
        <w:t xml:space="preserve">sustain their professional identities and protect workers from the full weight of algorithmic discipline. In doing so, they illuminate the dual nature of their role: as agents of corporate governance and as </w:t>
      </w:r>
      <w:r w:rsidR="00F45922" w:rsidRPr="00332223">
        <w:rPr>
          <w:rFonts w:ascii="Times New Roman" w:hAnsi="Times New Roman" w:cs="Times New Roman"/>
          <w:iCs/>
          <w:color w:val="000000" w:themeColor="text1"/>
        </w:rPr>
        <w:t>human</w:t>
      </w:r>
      <w:r w:rsidRPr="00332223">
        <w:rPr>
          <w:rFonts w:ascii="Times New Roman" w:hAnsi="Times New Roman" w:cs="Times New Roman"/>
          <w:iCs/>
          <w:color w:val="000000" w:themeColor="text1"/>
        </w:rPr>
        <w:t xml:space="preserve"> challengers of its dehumani</w:t>
      </w:r>
      <w:r w:rsidR="00F5230E" w:rsidRPr="00332223">
        <w:rPr>
          <w:rFonts w:ascii="Times New Roman" w:hAnsi="Times New Roman" w:cs="Times New Roman"/>
          <w:iCs/>
          <w:color w:val="000000" w:themeColor="text1"/>
        </w:rPr>
        <w:t>s</w:t>
      </w:r>
      <w:r w:rsidRPr="00332223">
        <w:rPr>
          <w:rFonts w:ascii="Times New Roman" w:hAnsi="Times New Roman" w:cs="Times New Roman"/>
          <w:iCs/>
          <w:color w:val="000000" w:themeColor="text1"/>
        </w:rPr>
        <w:t>ing tendencies.</w:t>
      </w:r>
    </w:p>
    <w:p w14:paraId="158903FE" w14:textId="0BCA4564" w:rsidR="009D7AE1" w:rsidRPr="00332223" w:rsidRDefault="00311EEB" w:rsidP="00364BD3">
      <w:pPr>
        <w:spacing w:after="0" w:line="480" w:lineRule="auto"/>
        <w:rPr>
          <w:rFonts w:ascii="Times New Roman" w:hAnsi="Times New Roman" w:cs="Times New Roman"/>
          <w:color w:val="000000" w:themeColor="text1"/>
        </w:rPr>
      </w:pPr>
      <w:r w:rsidRPr="00332223">
        <w:rPr>
          <w:rFonts w:ascii="Times New Roman" w:hAnsi="Times New Roman" w:cs="Times New Roman"/>
          <w:i/>
          <w:iCs/>
          <w:color w:val="000000" w:themeColor="text1"/>
        </w:rPr>
        <w:tab/>
      </w:r>
      <w:r w:rsidRPr="00332223">
        <w:rPr>
          <w:rFonts w:ascii="Times New Roman" w:hAnsi="Times New Roman" w:cs="Times New Roman"/>
          <w:color w:val="000000" w:themeColor="text1"/>
        </w:rPr>
        <w:t>Affective buffering reveals that middle managers act as human shock absorbers within transnational algorithmic regimes, softening the punitive edge of data-driven control through discretionary care while reproducing its legitimacy by translating corporate scripts into seemingly humane everyday practice.</w:t>
      </w:r>
    </w:p>
    <w:p w14:paraId="68297C27" w14:textId="1ACA207C" w:rsidR="009D7AE1" w:rsidRPr="00332223" w:rsidRDefault="006B3268" w:rsidP="00364BD3">
      <w:pPr>
        <w:spacing w:after="0" w:line="480" w:lineRule="auto"/>
        <w:rPr>
          <w:rFonts w:ascii="Times New Roman" w:hAnsi="Times New Roman" w:cs="Times New Roman"/>
          <w:i/>
          <w:iCs/>
          <w:color w:val="000000" w:themeColor="text1"/>
        </w:rPr>
      </w:pPr>
      <w:r w:rsidRPr="00332223">
        <w:rPr>
          <w:rFonts w:ascii="Times New Roman" w:hAnsi="Times New Roman" w:cs="Times New Roman"/>
          <w:i/>
          <w:iCs/>
          <w:color w:val="000000" w:themeColor="text1"/>
        </w:rPr>
        <w:t>Infrapolitics</w:t>
      </w:r>
      <w:r w:rsidR="009D7AE1" w:rsidRPr="00332223">
        <w:rPr>
          <w:rFonts w:ascii="Times New Roman" w:hAnsi="Times New Roman" w:cs="Times New Roman"/>
          <w:i/>
          <w:iCs/>
          <w:color w:val="000000" w:themeColor="text1"/>
        </w:rPr>
        <w:t xml:space="preserve"> of performative compliance </w:t>
      </w:r>
    </w:p>
    <w:p w14:paraId="51F22D16" w14:textId="40A90DDA" w:rsidR="00285E63" w:rsidRPr="00332223" w:rsidRDefault="00467E66"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lang w:val="en-GB"/>
        </w:rPr>
        <w:t xml:space="preserve">Valued for their effectiveness, </w:t>
      </w:r>
      <w:r w:rsidR="00F45922" w:rsidRPr="00332223">
        <w:rPr>
          <w:rFonts w:ascii="Times New Roman" w:hAnsi="Times New Roman" w:cs="Times New Roman"/>
          <w:lang w:val="en-GB"/>
        </w:rPr>
        <w:t>Amazon employees</w:t>
      </w:r>
      <w:r w:rsidRPr="00332223">
        <w:rPr>
          <w:rFonts w:ascii="Times New Roman" w:hAnsi="Times New Roman" w:cs="Times New Roman"/>
          <w:lang w:val="en-GB"/>
        </w:rPr>
        <w:t xml:space="preserve"> are expected to celebrate success and engage in a series of affirmative actions, which cultivates a cultural dimension meant to perpetuate the idea of Amazon as a special workplace (Zanoni and Miszczynski, 2024). The role of management is to create a sense of community by promoting a myth of individual impact on something larger and more significant. Posters with affirmations like </w:t>
      </w:r>
      <w:r w:rsidR="00941621" w:rsidRPr="00332223">
        <w:rPr>
          <w:rFonts w:ascii="Times New Roman" w:hAnsi="Times New Roman" w:cs="Times New Roman"/>
          <w:lang w:val="en-GB"/>
        </w:rPr>
        <w:t>‘</w:t>
      </w:r>
      <w:r w:rsidRPr="00332223">
        <w:rPr>
          <w:rFonts w:ascii="Times New Roman" w:hAnsi="Times New Roman" w:cs="Times New Roman"/>
          <w:lang w:val="en-GB"/>
        </w:rPr>
        <w:t>Work hard. Have fun. Make history</w:t>
      </w:r>
      <w:r w:rsidR="00941621" w:rsidRPr="00332223">
        <w:rPr>
          <w:rFonts w:ascii="Times New Roman" w:hAnsi="Times New Roman" w:cs="Times New Roman"/>
          <w:lang w:val="en-GB"/>
        </w:rPr>
        <w:t>’</w:t>
      </w:r>
      <w:r w:rsidRPr="00332223">
        <w:rPr>
          <w:rFonts w:ascii="Times New Roman" w:hAnsi="Times New Roman" w:cs="Times New Roman"/>
          <w:lang w:val="en-GB"/>
        </w:rPr>
        <w:t xml:space="preserve">  reinforce this narrative </w:t>
      </w:r>
      <w:r w:rsidRPr="00332223">
        <w:rPr>
          <w:rFonts w:ascii="Times New Roman" w:hAnsi="Times New Roman" w:cs="Times New Roman"/>
          <w:lang w:val="en-GB"/>
        </w:rPr>
        <w:lastRenderedPageBreak/>
        <w:t>(Delfanti, 2021).</w:t>
      </w:r>
      <w:r w:rsidR="00967E76" w:rsidRPr="00332223">
        <w:rPr>
          <w:rFonts w:ascii="Times New Roman" w:hAnsi="Times New Roman" w:cs="Times New Roman"/>
          <w:lang w:val="en-GB"/>
        </w:rPr>
        <w:t xml:space="preserve"> </w:t>
      </w:r>
      <w:r w:rsidR="00967E76" w:rsidRPr="00332223">
        <w:rPr>
          <w:rFonts w:ascii="Times New Roman" w:hAnsi="Times New Roman" w:cs="Times New Roman"/>
          <w:color w:val="000000" w:themeColor="text1"/>
        </w:rPr>
        <w:t xml:space="preserve">It is the responsibility of middle managers to enact and reproduce this </w:t>
      </w:r>
      <w:r w:rsidR="009D7AE1" w:rsidRPr="00332223">
        <w:rPr>
          <w:rFonts w:ascii="Times New Roman" w:hAnsi="Times New Roman" w:cs="Times New Roman"/>
          <w:color w:val="000000" w:themeColor="text1"/>
        </w:rPr>
        <w:t xml:space="preserve">narrative about </w:t>
      </w:r>
      <w:r w:rsidR="00285E63" w:rsidRPr="00332223">
        <w:rPr>
          <w:rFonts w:ascii="Times New Roman" w:hAnsi="Times New Roman" w:cs="Times New Roman"/>
          <w:color w:val="000000" w:themeColor="text1"/>
        </w:rPr>
        <w:t>Amazon’s</w:t>
      </w:r>
      <w:r w:rsidR="009D7AE1" w:rsidRPr="00332223">
        <w:rPr>
          <w:rFonts w:ascii="Times New Roman" w:hAnsi="Times New Roman" w:cs="Times New Roman"/>
          <w:color w:val="000000" w:themeColor="text1"/>
        </w:rPr>
        <w:t xml:space="preserve"> work environment, one that conveys a sense of a unique workplace and community spirit. To support this goal, they engage in practices that celebrate performance successes, such as sharing </w:t>
      </w:r>
      <w:r w:rsidR="00941621" w:rsidRPr="00332223">
        <w:rPr>
          <w:rFonts w:ascii="Times New Roman" w:hAnsi="Times New Roman" w:cs="Times New Roman"/>
          <w:color w:val="000000" w:themeColor="text1"/>
        </w:rPr>
        <w:t>‘</w:t>
      </w:r>
      <w:r w:rsidR="009D7AE1" w:rsidRPr="00332223">
        <w:rPr>
          <w:rFonts w:ascii="Times New Roman" w:hAnsi="Times New Roman" w:cs="Times New Roman"/>
          <w:color w:val="000000" w:themeColor="text1"/>
        </w:rPr>
        <w:t>success stories</w:t>
      </w:r>
      <w:r w:rsidR="00941621" w:rsidRPr="00332223">
        <w:rPr>
          <w:rFonts w:ascii="Times New Roman" w:hAnsi="Times New Roman" w:cs="Times New Roman"/>
          <w:color w:val="000000" w:themeColor="text1"/>
        </w:rPr>
        <w:t>’</w:t>
      </w:r>
      <w:r w:rsidR="009D7AE1" w:rsidRPr="00332223">
        <w:rPr>
          <w:rFonts w:ascii="Times New Roman" w:hAnsi="Times New Roman" w:cs="Times New Roman"/>
          <w:color w:val="000000" w:themeColor="text1"/>
        </w:rPr>
        <w:t xml:space="preserve"> and making symbolic gestures like sparking applause to cultivate enthusiasm. These practices constitute performative compliance—rituali</w:t>
      </w:r>
      <w:r w:rsidR="00923322" w:rsidRPr="00332223">
        <w:rPr>
          <w:rFonts w:ascii="Times New Roman" w:hAnsi="Times New Roman" w:cs="Times New Roman"/>
          <w:color w:val="000000" w:themeColor="text1"/>
        </w:rPr>
        <w:t>s</w:t>
      </w:r>
      <w:r w:rsidR="009D7AE1" w:rsidRPr="00332223">
        <w:rPr>
          <w:rFonts w:ascii="Times New Roman" w:hAnsi="Times New Roman" w:cs="Times New Roman"/>
          <w:color w:val="000000" w:themeColor="text1"/>
        </w:rPr>
        <w:t xml:space="preserve">ed displays that signal alignment with corporate ideology. </w:t>
      </w:r>
    </w:p>
    <w:p w14:paraId="072413F3" w14:textId="30594DAD" w:rsidR="009D7AE1" w:rsidRPr="00332223" w:rsidRDefault="009D7AE1"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ab/>
      </w:r>
      <w:r w:rsidR="001B496A" w:rsidRPr="00332223">
        <w:rPr>
          <w:rFonts w:ascii="Times New Roman" w:hAnsi="Times New Roman" w:cs="Times New Roman"/>
          <w:color w:val="000000" w:themeColor="text1"/>
        </w:rPr>
        <w:t xml:space="preserve">A highly scripted ritual performed by the </w:t>
      </w:r>
      <w:r w:rsidR="00C03EF9" w:rsidRPr="00332223">
        <w:rPr>
          <w:rFonts w:ascii="Times New Roman" w:hAnsi="Times New Roman" w:cs="Times New Roman"/>
          <w:color w:val="000000" w:themeColor="text1"/>
        </w:rPr>
        <w:t>middle</w:t>
      </w:r>
      <w:r w:rsidR="00F5230E"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managers </w:t>
      </w:r>
      <w:r w:rsidR="001B496A" w:rsidRPr="00332223">
        <w:rPr>
          <w:rFonts w:ascii="Times New Roman" w:hAnsi="Times New Roman" w:cs="Times New Roman"/>
          <w:color w:val="000000" w:themeColor="text1"/>
        </w:rPr>
        <w:t>are</w:t>
      </w:r>
      <w:r w:rsidR="007E2022">
        <w:rPr>
          <w:rFonts w:ascii="Times New Roman" w:hAnsi="Times New Roman" w:cs="Times New Roman"/>
          <w:color w:val="000000" w:themeColor="text1"/>
        </w:rPr>
        <w:t xml:space="preserve"> the daily</w:t>
      </w:r>
      <w:r w:rsidRPr="00332223">
        <w:rPr>
          <w:rFonts w:ascii="Times New Roman" w:hAnsi="Times New Roman" w:cs="Times New Roman"/>
          <w:color w:val="000000" w:themeColor="text1"/>
        </w:rPr>
        <w:t xml:space="preserve">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stand-ups</w:t>
      </w:r>
      <w:r w:rsidR="00941621" w:rsidRPr="00332223">
        <w:rPr>
          <w:rFonts w:ascii="Times New Roman" w:hAnsi="Times New Roman" w:cs="Times New Roman"/>
          <w:color w:val="000000" w:themeColor="text1"/>
        </w:rPr>
        <w:t>’</w:t>
      </w:r>
      <w:r w:rsidR="00320A10" w:rsidRPr="00332223">
        <w:rPr>
          <w:rFonts w:ascii="Times New Roman" w:hAnsi="Times New Roman" w:cs="Times New Roman"/>
          <w:color w:val="000000" w:themeColor="text1"/>
        </w:rPr>
        <w:t xml:space="preserve">. </w:t>
      </w:r>
      <w:r w:rsidR="00DD6831" w:rsidRPr="00332223">
        <w:rPr>
          <w:rFonts w:ascii="Times New Roman" w:hAnsi="Times New Roman" w:cs="Times New Roman"/>
          <w:color w:val="000000" w:themeColor="text1"/>
        </w:rPr>
        <w:t>These</w:t>
      </w:r>
      <w:r w:rsidRPr="00332223">
        <w:rPr>
          <w:rFonts w:ascii="Times New Roman" w:hAnsi="Times New Roman" w:cs="Times New Roman"/>
          <w:color w:val="000000" w:themeColor="text1"/>
        </w:rPr>
        <w:t xml:space="preserve"> </w:t>
      </w:r>
      <w:r w:rsidR="00DD6831" w:rsidRPr="00332223">
        <w:rPr>
          <w:rFonts w:ascii="Times New Roman" w:hAnsi="Times New Roman" w:cs="Times New Roman"/>
          <w:color w:val="000000" w:themeColor="text1"/>
        </w:rPr>
        <w:t>meetings</w:t>
      </w:r>
      <w:r w:rsidR="00320A10" w:rsidRPr="00332223">
        <w:rPr>
          <w:rFonts w:ascii="Times New Roman" w:hAnsi="Times New Roman" w:cs="Times New Roman"/>
          <w:color w:val="000000" w:themeColor="text1"/>
        </w:rPr>
        <w:t xml:space="preserve"> take about</w:t>
      </w:r>
      <w:r w:rsidRPr="00332223">
        <w:rPr>
          <w:rFonts w:ascii="Times New Roman" w:hAnsi="Times New Roman" w:cs="Times New Roman"/>
          <w:color w:val="000000" w:themeColor="text1"/>
        </w:rPr>
        <w:t xml:space="preserve"> </w:t>
      </w:r>
      <w:r w:rsidR="00DD6831" w:rsidRPr="00332223">
        <w:rPr>
          <w:rFonts w:ascii="Times New Roman" w:hAnsi="Times New Roman" w:cs="Times New Roman"/>
          <w:color w:val="000000" w:themeColor="text1"/>
        </w:rPr>
        <w:t>five minutes</w:t>
      </w:r>
      <w:r w:rsidR="00320A10"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at the beginning of each shift and </w:t>
      </w:r>
      <w:r w:rsidR="00DD6831" w:rsidRPr="00332223">
        <w:rPr>
          <w:rFonts w:ascii="Times New Roman" w:hAnsi="Times New Roman" w:cs="Times New Roman"/>
          <w:color w:val="000000" w:themeColor="text1"/>
        </w:rPr>
        <w:t>immediately</w:t>
      </w:r>
      <w:r w:rsidRPr="00332223">
        <w:rPr>
          <w:rFonts w:ascii="Times New Roman" w:hAnsi="Times New Roman" w:cs="Times New Roman"/>
          <w:color w:val="000000" w:themeColor="text1"/>
        </w:rPr>
        <w:t xml:space="preserve"> after</w:t>
      </w:r>
      <w:r w:rsidR="009563F1" w:rsidRPr="00332223">
        <w:rPr>
          <w:rFonts w:ascii="Times New Roman" w:hAnsi="Times New Roman" w:cs="Times New Roman"/>
          <w:color w:val="000000" w:themeColor="text1"/>
        </w:rPr>
        <w:t xml:space="preserve"> the</w:t>
      </w:r>
      <w:r w:rsidRPr="00332223">
        <w:rPr>
          <w:rFonts w:ascii="Times New Roman" w:hAnsi="Times New Roman" w:cs="Times New Roman"/>
          <w:color w:val="000000" w:themeColor="text1"/>
        </w:rPr>
        <w:t xml:space="preserve"> lunch</w:t>
      </w:r>
      <w:r w:rsidR="009563F1" w:rsidRPr="00332223">
        <w:rPr>
          <w:rFonts w:ascii="Times New Roman" w:hAnsi="Times New Roman" w:cs="Times New Roman"/>
          <w:color w:val="000000" w:themeColor="text1"/>
        </w:rPr>
        <w:t xml:space="preserve"> break</w:t>
      </w:r>
      <w:r w:rsidR="00DD683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DD6831" w:rsidRPr="00332223">
        <w:rPr>
          <w:rFonts w:ascii="Times New Roman" w:hAnsi="Times New Roman" w:cs="Times New Roman"/>
          <w:color w:val="000000" w:themeColor="text1"/>
        </w:rPr>
        <w:t>W</w:t>
      </w:r>
      <w:r w:rsidRPr="00332223">
        <w:rPr>
          <w:rFonts w:ascii="Times New Roman" w:hAnsi="Times New Roman" w:cs="Times New Roman"/>
          <w:color w:val="000000" w:themeColor="text1"/>
        </w:rPr>
        <w:t>orkers are encouraged to celebrate productivity milestones</w:t>
      </w:r>
      <w:r w:rsidR="00DD683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9563F1" w:rsidRPr="00332223">
        <w:rPr>
          <w:rFonts w:ascii="Times New Roman" w:hAnsi="Times New Roman" w:cs="Times New Roman"/>
          <w:color w:val="000000" w:themeColor="text1"/>
        </w:rPr>
        <w:t xml:space="preserve">At the same time, their </w:t>
      </w:r>
      <w:r w:rsidRPr="00332223">
        <w:rPr>
          <w:rFonts w:ascii="Times New Roman" w:hAnsi="Times New Roman" w:cs="Times New Roman"/>
          <w:color w:val="000000" w:themeColor="text1"/>
        </w:rPr>
        <w:t xml:space="preserve">managers must follow a script of acknowledging </w:t>
      </w:r>
      <w:r w:rsidR="009563F1" w:rsidRPr="00332223">
        <w:rPr>
          <w:rFonts w:ascii="Times New Roman" w:hAnsi="Times New Roman" w:cs="Times New Roman"/>
          <w:color w:val="000000" w:themeColor="text1"/>
        </w:rPr>
        <w:t xml:space="preserve">those milestones </w:t>
      </w:r>
      <w:r w:rsidRPr="00332223">
        <w:rPr>
          <w:rFonts w:ascii="Times New Roman" w:hAnsi="Times New Roman" w:cs="Times New Roman"/>
          <w:color w:val="000000" w:themeColor="text1"/>
        </w:rPr>
        <w:t>and motivating employees</w:t>
      </w:r>
      <w:r w:rsidR="009563F1" w:rsidRPr="00332223">
        <w:rPr>
          <w:rFonts w:ascii="Times New Roman" w:hAnsi="Times New Roman" w:cs="Times New Roman"/>
          <w:color w:val="000000" w:themeColor="text1"/>
        </w:rPr>
        <w:t xml:space="preserve"> to reach the next ones</w:t>
      </w:r>
      <w:r w:rsidR="000722FE"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Yet this rituali</w:t>
      </w:r>
      <w:r w:rsidR="00923322" w:rsidRPr="00332223">
        <w:rPr>
          <w:rFonts w:ascii="Times New Roman" w:hAnsi="Times New Roman" w:cs="Times New Roman"/>
          <w:color w:val="000000" w:themeColor="text1"/>
        </w:rPr>
        <w:t>s</w:t>
      </w:r>
      <w:r w:rsidR="009563F1" w:rsidRPr="00332223">
        <w:rPr>
          <w:rFonts w:ascii="Times New Roman" w:hAnsi="Times New Roman" w:cs="Times New Roman"/>
          <w:color w:val="000000" w:themeColor="text1"/>
        </w:rPr>
        <w:t>tic</w:t>
      </w:r>
      <w:r w:rsidRPr="00332223">
        <w:rPr>
          <w:rFonts w:ascii="Times New Roman" w:hAnsi="Times New Roman" w:cs="Times New Roman"/>
          <w:color w:val="000000" w:themeColor="text1"/>
        </w:rPr>
        <w:t xml:space="preserve"> enthusiasm often masks </w:t>
      </w:r>
      <w:r w:rsidR="009563F1" w:rsidRPr="00332223">
        <w:rPr>
          <w:rFonts w:ascii="Times New Roman" w:hAnsi="Times New Roman" w:cs="Times New Roman"/>
          <w:color w:val="000000" w:themeColor="text1"/>
        </w:rPr>
        <w:t xml:space="preserve">the managers’ </w:t>
      </w:r>
      <w:r w:rsidRPr="00332223">
        <w:rPr>
          <w:rFonts w:ascii="Times New Roman" w:hAnsi="Times New Roman" w:cs="Times New Roman"/>
          <w:color w:val="000000" w:themeColor="text1"/>
        </w:rPr>
        <w:t>ambivalence:</w:t>
      </w:r>
    </w:p>
    <w:p w14:paraId="0E1E0EDF" w14:textId="0710755C" w:rsidR="009D7AE1" w:rsidRPr="00332223" w:rsidRDefault="009D7AE1" w:rsidP="00364BD3">
      <w:pPr>
        <w:spacing w:after="0" w:line="480" w:lineRule="auto"/>
        <w:ind w:left="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It’s always the same script: acknowledge the hard work, celebrate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small wins,</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push the targets. But sometimes, I stand there and think—who am I doing this for? The workers are just waiting for it to end […]. All that matters is final delivery, but I have to call it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power hour</w:t>
      </w:r>
      <w:r w:rsidR="00941621" w:rsidRPr="00332223">
        <w:rPr>
          <w:rFonts w:ascii="Times New Roman" w:hAnsi="Times New Roman" w:cs="Times New Roman"/>
          <w:color w:val="000000" w:themeColor="text1"/>
        </w:rPr>
        <w:t>’</w:t>
      </w:r>
      <w:r w:rsidR="00514386"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3166B6" w:rsidRPr="00332223">
        <w:rPr>
          <w:rFonts w:ascii="Times New Roman" w:hAnsi="Times New Roman" w:cs="Times New Roman"/>
          <w:color w:val="000000" w:themeColor="text1"/>
        </w:rPr>
        <w:t xml:space="preserve">L6 </w:t>
      </w:r>
      <w:r w:rsidRPr="00332223">
        <w:rPr>
          <w:rFonts w:ascii="Times New Roman" w:hAnsi="Times New Roman" w:cs="Times New Roman"/>
          <w:color w:val="000000" w:themeColor="text1"/>
        </w:rPr>
        <w:t xml:space="preserve">#14) </w:t>
      </w:r>
    </w:p>
    <w:p w14:paraId="322D4054" w14:textId="1B029675" w:rsidR="009D7AE1" w:rsidRPr="00332223" w:rsidRDefault="009D7AE1"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Here, the act of leading stand-ups illustrates performative compliance, while the manager’s inner critique and detached delivery hint at affective withdrawal through a subtle undermining of corporate ideology.</w:t>
      </w:r>
    </w:p>
    <w:p w14:paraId="7BA26A8D" w14:textId="1D593A5C" w:rsidR="00D26906" w:rsidRPr="00332223" w:rsidRDefault="009D7AE1"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Other managers </w:t>
      </w:r>
      <w:r w:rsidR="004E3998" w:rsidRPr="00332223">
        <w:rPr>
          <w:rFonts w:ascii="Times New Roman" w:hAnsi="Times New Roman" w:cs="Times New Roman"/>
          <w:color w:val="000000" w:themeColor="text1"/>
        </w:rPr>
        <w:t>identify other</w:t>
      </w:r>
      <w:r w:rsidRPr="00332223">
        <w:rPr>
          <w:rFonts w:ascii="Times New Roman" w:hAnsi="Times New Roman" w:cs="Times New Roman"/>
          <w:color w:val="000000" w:themeColor="text1"/>
        </w:rPr>
        <w:t xml:space="preserve"> elements that they find culturally incompatible</w:t>
      </w:r>
      <w:r w:rsidR="004E3998" w:rsidRPr="00332223">
        <w:rPr>
          <w:rFonts w:ascii="Times New Roman" w:hAnsi="Times New Roman" w:cs="Times New Roman"/>
          <w:color w:val="000000" w:themeColor="text1"/>
        </w:rPr>
        <w:t>, often remarking about their foreign, American roots</w:t>
      </w:r>
      <w:r w:rsidRPr="00332223">
        <w:rPr>
          <w:rFonts w:ascii="Times New Roman" w:hAnsi="Times New Roman" w:cs="Times New Roman"/>
          <w:color w:val="000000" w:themeColor="text1"/>
        </w:rPr>
        <w:t xml:space="preserve">. For example, one way of valuing effort is by giving high-performing workers </w:t>
      </w:r>
      <w:r w:rsidR="00941621" w:rsidRPr="00332223">
        <w:rPr>
          <w:rFonts w:ascii="Times New Roman" w:hAnsi="Times New Roman" w:cs="Times New Roman"/>
          <w:color w:val="000000" w:themeColor="text1"/>
        </w:rPr>
        <w:t>‘</w:t>
      </w:r>
      <w:proofErr w:type="spellStart"/>
      <w:r w:rsidRPr="00332223">
        <w:rPr>
          <w:rFonts w:ascii="Times New Roman" w:hAnsi="Times New Roman" w:cs="Times New Roman"/>
          <w:i/>
          <w:iCs/>
          <w:color w:val="000000" w:themeColor="text1"/>
        </w:rPr>
        <w:t>Bezosy</w:t>
      </w:r>
      <w:proofErr w:type="spellEnd"/>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9563F1" w:rsidRPr="00332223">
        <w:rPr>
          <w:rFonts w:ascii="Times New Roman" w:hAnsi="Times New Roman" w:cs="Times New Roman"/>
          <w:color w:val="000000" w:themeColor="text1"/>
        </w:rPr>
        <w:t>playing on</w:t>
      </w:r>
      <w:r w:rsidRPr="00332223">
        <w:rPr>
          <w:rFonts w:ascii="Times New Roman" w:hAnsi="Times New Roman" w:cs="Times New Roman"/>
          <w:color w:val="000000" w:themeColor="text1"/>
        </w:rPr>
        <w:t xml:space="preserve"> the name of Amazon founder Jeff Bezos), </w:t>
      </w:r>
      <w:r w:rsidR="007E2022">
        <w:rPr>
          <w:rFonts w:ascii="Times New Roman" w:hAnsi="Times New Roman" w:cs="Times New Roman"/>
          <w:color w:val="000000" w:themeColor="text1"/>
        </w:rPr>
        <w:t xml:space="preserve">tokens </w:t>
      </w:r>
      <w:r w:rsidRPr="00332223">
        <w:rPr>
          <w:rFonts w:ascii="Times New Roman" w:hAnsi="Times New Roman" w:cs="Times New Roman"/>
          <w:color w:val="000000" w:themeColor="text1"/>
        </w:rPr>
        <w:t>that can be exchanged for gadgets</w:t>
      </w:r>
      <w:r w:rsidR="004E3998" w:rsidRPr="00332223">
        <w:rPr>
          <w:rFonts w:ascii="Times New Roman" w:hAnsi="Times New Roman" w:cs="Times New Roman"/>
          <w:color w:val="000000" w:themeColor="text1"/>
        </w:rPr>
        <w:t xml:space="preserve"> </w:t>
      </w:r>
      <w:r w:rsidR="009563F1" w:rsidRPr="00332223">
        <w:rPr>
          <w:rFonts w:ascii="Times New Roman" w:hAnsi="Times New Roman" w:cs="Times New Roman"/>
          <w:color w:val="000000" w:themeColor="text1"/>
        </w:rPr>
        <w:t xml:space="preserve">shown </w:t>
      </w:r>
      <w:r w:rsidR="004E3998" w:rsidRPr="00332223">
        <w:rPr>
          <w:rFonts w:ascii="Times New Roman" w:hAnsi="Times New Roman" w:cs="Times New Roman"/>
          <w:color w:val="000000" w:themeColor="text1"/>
        </w:rPr>
        <w:t xml:space="preserve">in </w:t>
      </w:r>
      <w:r w:rsidR="00FB02AE" w:rsidRPr="00332223">
        <w:rPr>
          <w:rFonts w:ascii="Times New Roman" w:hAnsi="Times New Roman" w:cs="Times New Roman"/>
          <w:color w:val="000000" w:themeColor="text1"/>
        </w:rPr>
        <w:t>the warehouse</w:t>
      </w:r>
      <w:r w:rsidR="002E7E14" w:rsidRPr="00332223">
        <w:rPr>
          <w:rFonts w:ascii="Times New Roman" w:hAnsi="Times New Roman" w:cs="Times New Roman"/>
          <w:color w:val="000000" w:themeColor="text1"/>
        </w:rPr>
        <w:t xml:space="preserve"> display case</w:t>
      </w:r>
      <w:r w:rsidRPr="00332223">
        <w:rPr>
          <w:rFonts w:ascii="Times New Roman" w:hAnsi="Times New Roman" w:cs="Times New Roman"/>
          <w:color w:val="000000" w:themeColor="text1"/>
        </w:rPr>
        <w:t xml:space="preserve">. In </w:t>
      </w:r>
      <w:r w:rsidR="007E2022">
        <w:rPr>
          <w:rFonts w:ascii="Times New Roman" w:hAnsi="Times New Roman" w:cs="Times New Roman"/>
          <w:color w:val="000000" w:themeColor="text1"/>
        </w:rPr>
        <w:t>an</w:t>
      </w:r>
      <w:r w:rsidR="007E2022"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interview</w:t>
      </w:r>
      <w:r w:rsidR="00FB02AE"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one </w:t>
      </w:r>
      <w:r w:rsidR="003166B6" w:rsidRPr="00332223">
        <w:rPr>
          <w:rFonts w:ascii="Times New Roman" w:hAnsi="Times New Roman" w:cs="Times New Roman"/>
          <w:color w:val="000000" w:themeColor="text1"/>
        </w:rPr>
        <w:t xml:space="preserve">middle </w:t>
      </w:r>
      <w:r w:rsidRPr="00332223">
        <w:rPr>
          <w:rFonts w:ascii="Times New Roman" w:hAnsi="Times New Roman" w:cs="Times New Roman"/>
          <w:color w:val="000000" w:themeColor="text1"/>
        </w:rPr>
        <w:t xml:space="preserve">manager expressed her aversion to the tokens, </w:t>
      </w:r>
      <w:r w:rsidR="002E7E14" w:rsidRPr="00332223">
        <w:rPr>
          <w:rFonts w:ascii="Times New Roman" w:hAnsi="Times New Roman" w:cs="Times New Roman"/>
          <w:color w:val="000000" w:themeColor="text1"/>
        </w:rPr>
        <w:t>reflecting</w:t>
      </w:r>
      <w:r w:rsidRPr="00332223">
        <w:rPr>
          <w:rFonts w:ascii="Times New Roman" w:hAnsi="Times New Roman" w:cs="Times New Roman"/>
          <w:color w:val="000000" w:themeColor="text1"/>
        </w:rPr>
        <w:t xml:space="preserve">,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But if I don’t hand them out, it looks like I’m not </w:t>
      </w:r>
      <w:r w:rsidR="009563F1" w:rsidRPr="00332223">
        <w:rPr>
          <w:rFonts w:ascii="Times New Roman" w:hAnsi="Times New Roman" w:cs="Times New Roman"/>
          <w:color w:val="000000" w:themeColor="text1"/>
        </w:rPr>
        <w:t>“e</w:t>
      </w:r>
      <w:r w:rsidRPr="00332223">
        <w:rPr>
          <w:rFonts w:ascii="Times New Roman" w:hAnsi="Times New Roman" w:cs="Times New Roman"/>
          <w:color w:val="000000" w:themeColor="text1"/>
        </w:rPr>
        <w:t>ngaging</w:t>
      </w:r>
      <w:r w:rsidR="009563F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enough with the team.</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t>
      </w:r>
      <w:r w:rsidR="00950BB9" w:rsidRPr="00332223">
        <w:rPr>
          <w:rFonts w:ascii="Times New Roman" w:hAnsi="Times New Roman" w:cs="Times New Roman"/>
          <w:color w:val="000000" w:themeColor="text1"/>
        </w:rPr>
        <w:t>(</w:t>
      </w:r>
      <w:r w:rsidR="003166B6" w:rsidRPr="00332223">
        <w:rPr>
          <w:rFonts w:ascii="Times New Roman" w:hAnsi="Times New Roman" w:cs="Times New Roman"/>
          <w:color w:val="000000" w:themeColor="text1"/>
        </w:rPr>
        <w:t xml:space="preserve">L5 </w:t>
      </w:r>
      <w:r w:rsidRPr="00332223">
        <w:rPr>
          <w:rFonts w:ascii="Times New Roman" w:hAnsi="Times New Roman" w:cs="Times New Roman"/>
          <w:color w:val="000000" w:themeColor="text1"/>
        </w:rPr>
        <w:t xml:space="preserve">#5). Though they comply with these rituals, </w:t>
      </w:r>
      <w:r w:rsidR="009563F1" w:rsidRPr="00332223">
        <w:rPr>
          <w:rFonts w:ascii="Times New Roman" w:hAnsi="Times New Roman" w:cs="Times New Roman"/>
          <w:color w:val="000000" w:themeColor="text1"/>
        </w:rPr>
        <w:t xml:space="preserve">many </w:t>
      </w:r>
      <w:r w:rsidRPr="00332223">
        <w:rPr>
          <w:rFonts w:ascii="Times New Roman" w:hAnsi="Times New Roman" w:cs="Times New Roman"/>
          <w:color w:val="000000" w:themeColor="text1"/>
        </w:rPr>
        <w:t>managers view them as culturally hollow</w:t>
      </w:r>
      <w:r w:rsidR="007E2022">
        <w:rPr>
          <w:rFonts w:ascii="Times New Roman" w:hAnsi="Times New Roman" w:cs="Times New Roman"/>
          <w:color w:val="000000" w:themeColor="text1"/>
        </w:rPr>
        <w:t>. They also dismiss</w:t>
      </w:r>
      <w:r w:rsidR="00D513E8" w:rsidRPr="00332223">
        <w:rPr>
          <w:rFonts w:ascii="Times New Roman" w:hAnsi="Times New Roman" w:cs="Times New Roman"/>
          <w:color w:val="000000" w:themeColor="text1"/>
        </w:rPr>
        <w:t xml:space="preserve"> </w:t>
      </w:r>
      <w:r w:rsidR="00080EA3" w:rsidRPr="00332223">
        <w:rPr>
          <w:rFonts w:ascii="Times New Roman" w:hAnsi="Times New Roman" w:cs="Times New Roman"/>
          <w:color w:val="000000" w:themeColor="text1"/>
        </w:rPr>
        <w:t xml:space="preserve">posters </w:t>
      </w:r>
      <w:r w:rsidR="00D513E8" w:rsidRPr="00332223">
        <w:rPr>
          <w:rFonts w:ascii="Times New Roman" w:hAnsi="Times New Roman" w:cs="Times New Roman"/>
          <w:color w:val="000000" w:themeColor="text1"/>
        </w:rPr>
        <w:t xml:space="preserve">ranking Amazon as </w:t>
      </w:r>
      <w:r w:rsidR="007E2022">
        <w:rPr>
          <w:rFonts w:ascii="Times New Roman" w:hAnsi="Times New Roman" w:cs="Times New Roman"/>
          <w:color w:val="000000" w:themeColor="text1"/>
        </w:rPr>
        <w:t>a Number 1</w:t>
      </w:r>
      <w:r w:rsidR="00D513E8" w:rsidRPr="00332223">
        <w:rPr>
          <w:rFonts w:ascii="Times New Roman" w:hAnsi="Times New Roman" w:cs="Times New Roman"/>
          <w:color w:val="000000" w:themeColor="text1"/>
        </w:rPr>
        <w:t xml:space="preserve"> employe</w:t>
      </w:r>
      <w:r w:rsidR="005C0580" w:rsidRPr="00332223">
        <w:rPr>
          <w:rFonts w:ascii="Times New Roman" w:hAnsi="Times New Roman" w:cs="Times New Roman"/>
          <w:color w:val="000000" w:themeColor="text1"/>
        </w:rPr>
        <w:t xml:space="preserve">r, </w:t>
      </w:r>
      <w:r w:rsidR="007E2022">
        <w:rPr>
          <w:rFonts w:ascii="Times New Roman" w:hAnsi="Times New Roman" w:cs="Times New Roman"/>
          <w:color w:val="000000" w:themeColor="text1"/>
        </w:rPr>
        <w:t>as</w:t>
      </w:r>
      <w:r w:rsidR="00080EA3" w:rsidRPr="00332223">
        <w:rPr>
          <w:rFonts w:ascii="Times New Roman" w:hAnsi="Times New Roman" w:cs="Times New Roman"/>
          <w:color w:val="000000" w:themeColor="text1"/>
        </w:rPr>
        <w:t xml:space="preserve"> </w:t>
      </w:r>
      <w:r w:rsidR="00941621" w:rsidRPr="00332223">
        <w:rPr>
          <w:rFonts w:ascii="Times New Roman" w:hAnsi="Times New Roman" w:cs="Times New Roman"/>
          <w:color w:val="000000" w:themeColor="text1"/>
        </w:rPr>
        <w:t>‘</w:t>
      </w:r>
      <w:r w:rsidR="00080EA3" w:rsidRPr="00332223">
        <w:rPr>
          <w:rFonts w:ascii="Times New Roman" w:hAnsi="Times New Roman" w:cs="Times New Roman"/>
          <w:color w:val="000000" w:themeColor="text1"/>
        </w:rPr>
        <w:t>propaganda</w:t>
      </w:r>
      <w:r w:rsidR="00941621" w:rsidRPr="00332223">
        <w:rPr>
          <w:rFonts w:ascii="Times New Roman" w:hAnsi="Times New Roman" w:cs="Times New Roman"/>
          <w:color w:val="000000" w:themeColor="text1"/>
        </w:rPr>
        <w:t>’</w:t>
      </w:r>
      <w:r w:rsidR="00080EA3" w:rsidRPr="00332223">
        <w:rPr>
          <w:rFonts w:ascii="Times New Roman" w:hAnsi="Times New Roman" w:cs="Times New Roman"/>
          <w:color w:val="000000" w:themeColor="text1"/>
        </w:rPr>
        <w:t xml:space="preserve"> </w:t>
      </w:r>
      <w:r w:rsidR="00D513E8" w:rsidRPr="00332223">
        <w:rPr>
          <w:rFonts w:ascii="Times New Roman" w:hAnsi="Times New Roman" w:cs="Times New Roman"/>
          <w:color w:val="000000" w:themeColor="text1"/>
        </w:rPr>
        <w:t>(</w:t>
      </w:r>
      <w:r w:rsidR="003166B6" w:rsidRPr="00332223">
        <w:rPr>
          <w:rFonts w:ascii="Times New Roman" w:hAnsi="Times New Roman" w:cs="Times New Roman"/>
          <w:color w:val="000000" w:themeColor="text1"/>
        </w:rPr>
        <w:t xml:space="preserve">L5 </w:t>
      </w:r>
      <w:r w:rsidR="00D513E8" w:rsidRPr="00332223">
        <w:rPr>
          <w:rFonts w:ascii="Times New Roman" w:hAnsi="Times New Roman" w:cs="Times New Roman"/>
          <w:color w:val="000000" w:themeColor="text1"/>
        </w:rPr>
        <w:t>#</w:t>
      </w:r>
      <w:r w:rsidR="00BE09C4" w:rsidRPr="00332223">
        <w:rPr>
          <w:rFonts w:ascii="Times New Roman" w:hAnsi="Times New Roman" w:cs="Times New Roman"/>
          <w:color w:val="000000" w:themeColor="text1"/>
        </w:rPr>
        <w:t>6</w:t>
      </w:r>
      <w:r w:rsidR="00080EA3"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w:t>
      </w:r>
    </w:p>
    <w:p w14:paraId="293463E4" w14:textId="0320ABD3" w:rsidR="00D26906" w:rsidRPr="00332223" w:rsidRDefault="009563F1"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Interviewees linked middle managers’ </w:t>
      </w:r>
      <w:r w:rsidR="00D26906" w:rsidRPr="00332223">
        <w:rPr>
          <w:rFonts w:ascii="Times New Roman" w:hAnsi="Times New Roman" w:cs="Times New Roman"/>
          <w:color w:val="000000" w:themeColor="text1"/>
        </w:rPr>
        <w:t xml:space="preserve">performative compliance </w:t>
      </w:r>
      <w:r w:rsidR="007C5A22" w:rsidRPr="00332223">
        <w:rPr>
          <w:rFonts w:ascii="Times New Roman" w:hAnsi="Times New Roman" w:cs="Times New Roman"/>
          <w:color w:val="000000" w:themeColor="text1"/>
        </w:rPr>
        <w:t>to senior management</w:t>
      </w:r>
      <w:r w:rsidR="00B31D09" w:rsidRPr="00332223">
        <w:rPr>
          <w:rFonts w:ascii="Times New Roman" w:hAnsi="Times New Roman" w:cs="Times New Roman"/>
          <w:color w:val="000000" w:themeColor="text1"/>
        </w:rPr>
        <w:t xml:space="preserve"> and as necessary to fulfil the requirements of </w:t>
      </w:r>
      <w:r w:rsidRPr="00332223">
        <w:rPr>
          <w:rFonts w:ascii="Times New Roman" w:hAnsi="Times New Roman" w:cs="Times New Roman"/>
          <w:color w:val="000000" w:themeColor="text1"/>
        </w:rPr>
        <w:t xml:space="preserve">their </w:t>
      </w:r>
      <w:r w:rsidR="00C26B0C" w:rsidRPr="00332223">
        <w:rPr>
          <w:rFonts w:ascii="Times New Roman" w:hAnsi="Times New Roman" w:cs="Times New Roman"/>
          <w:color w:val="000000" w:themeColor="text1"/>
        </w:rPr>
        <w:t>job</w:t>
      </w:r>
      <w:r w:rsidR="00B31D09" w:rsidRPr="00332223">
        <w:rPr>
          <w:rFonts w:ascii="Times New Roman" w:hAnsi="Times New Roman" w:cs="Times New Roman"/>
          <w:color w:val="000000" w:themeColor="text1"/>
        </w:rPr>
        <w:t xml:space="preserve">. </w:t>
      </w:r>
      <w:r w:rsidR="007E2022">
        <w:rPr>
          <w:rFonts w:ascii="Times New Roman" w:hAnsi="Times New Roman" w:cs="Times New Roman"/>
          <w:color w:val="000000" w:themeColor="text1"/>
        </w:rPr>
        <w:t>One</w:t>
      </w:r>
      <w:r w:rsidR="00D26906"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interviewee</w:t>
      </w:r>
      <w:r w:rsidR="00D26906" w:rsidRPr="00332223">
        <w:rPr>
          <w:rFonts w:ascii="Times New Roman" w:hAnsi="Times New Roman" w:cs="Times New Roman"/>
          <w:color w:val="000000" w:themeColor="text1"/>
        </w:rPr>
        <w:t xml:space="preserve"> experienced this pressure </w:t>
      </w:r>
      <w:r w:rsidRPr="00332223">
        <w:rPr>
          <w:rFonts w:ascii="Times New Roman" w:hAnsi="Times New Roman" w:cs="Times New Roman"/>
          <w:color w:val="000000" w:themeColor="text1"/>
        </w:rPr>
        <w:t xml:space="preserve">in the </w:t>
      </w:r>
      <w:r w:rsidRPr="00332223">
        <w:rPr>
          <w:rFonts w:ascii="Times New Roman" w:hAnsi="Times New Roman" w:cs="Times New Roman"/>
          <w:color w:val="000000" w:themeColor="text1"/>
        </w:rPr>
        <w:lastRenderedPageBreak/>
        <w:t xml:space="preserve">course of </w:t>
      </w:r>
      <w:r w:rsidR="00D26906" w:rsidRPr="00332223">
        <w:rPr>
          <w:rFonts w:ascii="Times New Roman" w:hAnsi="Times New Roman" w:cs="Times New Roman"/>
          <w:color w:val="000000" w:themeColor="text1"/>
        </w:rPr>
        <w:t xml:space="preserve">regional and international meetings. </w:t>
      </w:r>
      <w:r w:rsidRPr="00332223">
        <w:rPr>
          <w:rFonts w:ascii="Times New Roman" w:hAnsi="Times New Roman" w:cs="Times New Roman"/>
          <w:color w:val="000000" w:themeColor="text1"/>
        </w:rPr>
        <w:t xml:space="preserve">He was implicitly discouraged from expressing concerns about </w:t>
      </w:r>
      <w:r w:rsidR="00B31D09" w:rsidRPr="00332223">
        <w:rPr>
          <w:rFonts w:ascii="Times New Roman" w:hAnsi="Times New Roman" w:cs="Times New Roman"/>
          <w:color w:val="000000" w:themeColor="text1"/>
        </w:rPr>
        <w:t>the organi</w:t>
      </w:r>
      <w:r w:rsidR="00923322" w:rsidRPr="00332223">
        <w:rPr>
          <w:rFonts w:ascii="Times New Roman" w:hAnsi="Times New Roman" w:cs="Times New Roman"/>
          <w:color w:val="000000" w:themeColor="text1"/>
        </w:rPr>
        <w:t>s</w:t>
      </w:r>
      <w:r w:rsidR="00B31D09" w:rsidRPr="00332223">
        <w:rPr>
          <w:rFonts w:ascii="Times New Roman" w:hAnsi="Times New Roman" w:cs="Times New Roman"/>
          <w:color w:val="000000" w:themeColor="text1"/>
        </w:rPr>
        <w:t xml:space="preserve">ation </w:t>
      </w:r>
      <w:r w:rsidRPr="00332223">
        <w:rPr>
          <w:rFonts w:ascii="Times New Roman" w:hAnsi="Times New Roman" w:cs="Times New Roman"/>
          <w:color w:val="000000" w:themeColor="text1"/>
        </w:rPr>
        <w:t>and instead made to feel</w:t>
      </w:r>
      <w:r w:rsidR="00B31D09" w:rsidRPr="00332223">
        <w:rPr>
          <w:rFonts w:ascii="Times New Roman" w:hAnsi="Times New Roman" w:cs="Times New Roman"/>
          <w:color w:val="000000" w:themeColor="text1"/>
        </w:rPr>
        <w:t xml:space="preserve"> </w:t>
      </w:r>
      <w:r w:rsidR="001671BE" w:rsidRPr="00332223">
        <w:rPr>
          <w:rFonts w:ascii="Times New Roman" w:hAnsi="Times New Roman" w:cs="Times New Roman"/>
          <w:color w:val="000000" w:themeColor="text1"/>
        </w:rPr>
        <w:t>obliged</w:t>
      </w:r>
      <w:r w:rsidR="00B31D09" w:rsidRPr="00332223">
        <w:rPr>
          <w:rFonts w:ascii="Times New Roman" w:hAnsi="Times New Roman" w:cs="Times New Roman"/>
          <w:color w:val="000000" w:themeColor="text1"/>
        </w:rPr>
        <w:t xml:space="preserve"> to present a façade of </w:t>
      </w:r>
      <w:r w:rsidR="00C26B0C" w:rsidRPr="00332223">
        <w:rPr>
          <w:rFonts w:ascii="Times New Roman" w:hAnsi="Times New Roman" w:cs="Times New Roman"/>
          <w:color w:val="000000" w:themeColor="text1"/>
        </w:rPr>
        <w:t xml:space="preserve">a </w:t>
      </w:r>
      <w:r w:rsidR="00B31D09" w:rsidRPr="00332223">
        <w:rPr>
          <w:rFonts w:ascii="Times New Roman" w:hAnsi="Times New Roman" w:cs="Times New Roman"/>
          <w:color w:val="000000" w:themeColor="text1"/>
        </w:rPr>
        <w:t xml:space="preserve">flawless warehouse. </w:t>
      </w:r>
    </w:p>
    <w:p w14:paraId="59E8DD78" w14:textId="696F5134" w:rsidR="00D26906" w:rsidRPr="00332223" w:rsidRDefault="00D26906"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At the end [of meeting], there’s a Frequently Asked Questions session. So, I asked two or three questions, and the next day I got a reprimand for asking questions from [anonymi</w:t>
      </w:r>
      <w:r w:rsidR="00F5230E" w:rsidRPr="00332223">
        <w:rPr>
          <w:rFonts w:ascii="Times New Roman" w:hAnsi="Times New Roman" w:cs="Times New Roman"/>
          <w:iCs/>
          <w:color w:val="000000" w:themeColor="text1"/>
        </w:rPr>
        <w:t>s</w:t>
      </w:r>
      <w:r w:rsidRPr="00332223">
        <w:rPr>
          <w:rFonts w:ascii="Times New Roman" w:hAnsi="Times New Roman" w:cs="Times New Roman"/>
          <w:iCs/>
          <w:color w:val="000000" w:themeColor="text1"/>
        </w:rPr>
        <w:t xml:space="preserve">ed location] and supposedly showing us in a bad light. That’s exactly how it’s perceived. There’s a lot to address. When we’re on European calls and difficult topics come up, the French and British speak openly, saying, </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This can’t be done, we need this much time because of ABCD.</w:t>
      </w:r>
      <w:r w:rsidR="00941621" w:rsidRPr="00332223">
        <w:rPr>
          <w:rFonts w:ascii="Times New Roman" w:hAnsi="Times New Roman" w:cs="Times New Roman"/>
          <w:iCs/>
          <w:color w:val="000000" w:themeColor="text1"/>
        </w:rPr>
        <w:t>’</w:t>
      </w:r>
      <w:r w:rsidRPr="00332223">
        <w:rPr>
          <w:rFonts w:ascii="Times New Roman" w:hAnsi="Times New Roman" w:cs="Times New Roman"/>
          <w:iCs/>
          <w:color w:val="000000" w:themeColor="text1"/>
        </w:rPr>
        <w:t xml:space="preserve"> But we’re forbidden from doing that, because, in the eyes of those people, it’s a sign of weakness and uncertainty. Here [refers to his warehouse], everything has to be the best, tip-top. (</w:t>
      </w:r>
      <w:r w:rsidR="003166B6" w:rsidRPr="00332223">
        <w:rPr>
          <w:rFonts w:ascii="Times New Roman" w:hAnsi="Times New Roman" w:cs="Times New Roman"/>
          <w:iCs/>
          <w:color w:val="000000" w:themeColor="text1"/>
        </w:rPr>
        <w:t xml:space="preserve">L4 </w:t>
      </w:r>
      <w:r w:rsidRPr="00332223">
        <w:rPr>
          <w:rFonts w:ascii="Times New Roman" w:hAnsi="Times New Roman" w:cs="Times New Roman"/>
          <w:iCs/>
          <w:color w:val="000000" w:themeColor="text1"/>
        </w:rPr>
        <w:t xml:space="preserve">#13) </w:t>
      </w:r>
    </w:p>
    <w:p w14:paraId="558534E9" w14:textId="2E7BF576" w:rsidR="00D26906" w:rsidRPr="00332223" w:rsidRDefault="00D26906"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 xml:space="preserve">Silence thus becomes both a tool of compliance and a protective strategy, and as </w:t>
      </w:r>
      <w:r w:rsidR="009563F1" w:rsidRPr="00332223">
        <w:rPr>
          <w:rFonts w:ascii="Times New Roman" w:hAnsi="Times New Roman" w:cs="Times New Roman"/>
          <w:color w:val="000000" w:themeColor="text1"/>
        </w:rPr>
        <w:t xml:space="preserve">this department manager </w:t>
      </w:r>
      <w:r w:rsidRPr="00332223">
        <w:rPr>
          <w:rFonts w:ascii="Times New Roman" w:hAnsi="Times New Roman" w:cs="Times New Roman"/>
          <w:color w:val="000000" w:themeColor="text1"/>
        </w:rPr>
        <w:t xml:space="preserve">points out, the distribution of power is uneven, with </w:t>
      </w:r>
      <w:r w:rsidR="00600C03" w:rsidRPr="00332223">
        <w:rPr>
          <w:rFonts w:ascii="Times New Roman" w:hAnsi="Times New Roman" w:cs="Times New Roman"/>
          <w:color w:val="000000" w:themeColor="text1"/>
        </w:rPr>
        <w:t>counterparts</w:t>
      </w:r>
      <w:r w:rsidR="009563F1" w:rsidRPr="00332223">
        <w:rPr>
          <w:rFonts w:ascii="Times New Roman" w:hAnsi="Times New Roman" w:cs="Times New Roman"/>
          <w:color w:val="000000" w:themeColor="text1"/>
        </w:rPr>
        <w:t xml:space="preserve"> from Western Europe</w:t>
      </w:r>
      <w:r w:rsidRPr="00332223">
        <w:rPr>
          <w:rFonts w:ascii="Times New Roman" w:hAnsi="Times New Roman" w:cs="Times New Roman"/>
          <w:color w:val="000000" w:themeColor="text1"/>
        </w:rPr>
        <w:t xml:space="preserve"> having more space for error</w:t>
      </w:r>
      <w:r w:rsidR="00600C03" w:rsidRPr="00332223">
        <w:rPr>
          <w:rFonts w:ascii="Times New Roman" w:hAnsi="Times New Roman" w:cs="Times New Roman"/>
          <w:color w:val="000000" w:themeColor="text1"/>
        </w:rPr>
        <w:t xml:space="preserve"> and greater liberty. Another</w:t>
      </w:r>
      <w:r w:rsidRPr="00332223">
        <w:rPr>
          <w:rFonts w:ascii="Times New Roman" w:hAnsi="Times New Roman" w:cs="Times New Roman"/>
          <w:color w:val="000000" w:themeColor="text1"/>
        </w:rPr>
        <w:t xml:space="preserve"> manager reflected:</w:t>
      </w:r>
    </w:p>
    <w:p w14:paraId="724BB332" w14:textId="176C6D4F" w:rsidR="00D26906" w:rsidRPr="00332223" w:rsidRDefault="00D26906"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I also unfortunately learned something I never wanted to</w:t>
      </w:r>
      <w:r w:rsidR="007E2022">
        <w:rPr>
          <w:rFonts w:ascii="Times New Roman" w:hAnsi="Times New Roman" w:cs="Times New Roman"/>
          <w:iCs/>
          <w:color w:val="000000" w:themeColor="text1"/>
        </w:rPr>
        <w:t xml:space="preserve">: </w:t>
      </w:r>
      <w:r w:rsidRPr="00332223">
        <w:rPr>
          <w:rFonts w:ascii="Times New Roman" w:hAnsi="Times New Roman" w:cs="Times New Roman"/>
          <w:iCs/>
          <w:color w:val="000000" w:themeColor="text1"/>
        </w:rPr>
        <w:t>that when something doesn’t quite play out well for me in meetings, I just keep quiet. Otherwise, I’ll only get stressed out, make enemies, and if the senior management team is sitting in silence, and I’m the only one raising a rather uncomfortable question, even though I try to be constructive, then I think, what’s the point? (</w:t>
      </w:r>
      <w:r w:rsidR="003166B6" w:rsidRPr="00332223">
        <w:rPr>
          <w:rFonts w:ascii="Times New Roman" w:hAnsi="Times New Roman" w:cs="Times New Roman"/>
          <w:iCs/>
          <w:color w:val="000000" w:themeColor="text1"/>
        </w:rPr>
        <w:t xml:space="preserve">L4 </w:t>
      </w:r>
      <w:r w:rsidRPr="00332223">
        <w:rPr>
          <w:rFonts w:ascii="Times New Roman" w:hAnsi="Times New Roman" w:cs="Times New Roman"/>
          <w:iCs/>
          <w:color w:val="000000" w:themeColor="text1"/>
        </w:rPr>
        <w:t>#7)</w:t>
      </w:r>
    </w:p>
    <w:p w14:paraId="6C902113" w14:textId="728D30FD" w:rsidR="009F56D2" w:rsidRPr="00332223" w:rsidRDefault="00D26906"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 xml:space="preserve">These practices of silence and cautious performance </w:t>
      </w:r>
      <w:r w:rsidR="00FE6902" w:rsidRPr="00332223">
        <w:rPr>
          <w:rFonts w:ascii="Times New Roman" w:hAnsi="Times New Roman" w:cs="Times New Roman"/>
          <w:color w:val="000000" w:themeColor="text1"/>
        </w:rPr>
        <w:t xml:space="preserve">demonstrate </w:t>
      </w:r>
      <w:r w:rsidRPr="00332223">
        <w:rPr>
          <w:rFonts w:ascii="Times New Roman" w:hAnsi="Times New Roman" w:cs="Times New Roman"/>
          <w:color w:val="000000" w:themeColor="text1"/>
        </w:rPr>
        <w:t xml:space="preserve">how managers </w:t>
      </w:r>
      <w:r w:rsidR="00FE6902" w:rsidRPr="00332223">
        <w:rPr>
          <w:rFonts w:ascii="Times New Roman" w:hAnsi="Times New Roman" w:cs="Times New Roman"/>
          <w:color w:val="000000" w:themeColor="text1"/>
        </w:rPr>
        <w:t xml:space="preserve">reconcile </w:t>
      </w:r>
      <w:r w:rsidRPr="00332223">
        <w:rPr>
          <w:rFonts w:ascii="Times New Roman" w:hAnsi="Times New Roman" w:cs="Times New Roman"/>
          <w:color w:val="000000" w:themeColor="text1"/>
        </w:rPr>
        <w:t xml:space="preserve">competing pressures: publicly aligning with corporate values while privately resisting them. Their resistance remains covert, often camouflaged </w:t>
      </w:r>
      <w:r w:rsidR="00FE6902" w:rsidRPr="00332223">
        <w:rPr>
          <w:rFonts w:ascii="Times New Roman" w:hAnsi="Times New Roman" w:cs="Times New Roman"/>
          <w:color w:val="000000" w:themeColor="text1"/>
        </w:rPr>
        <w:t xml:space="preserve">by </w:t>
      </w:r>
      <w:r w:rsidRPr="00332223">
        <w:rPr>
          <w:rFonts w:ascii="Times New Roman" w:hAnsi="Times New Roman" w:cs="Times New Roman"/>
          <w:color w:val="000000" w:themeColor="text1"/>
        </w:rPr>
        <w:t>organi</w:t>
      </w:r>
      <w:r w:rsidR="00923322" w:rsidRPr="00332223">
        <w:rPr>
          <w:rFonts w:ascii="Times New Roman" w:hAnsi="Times New Roman" w:cs="Times New Roman"/>
          <w:color w:val="000000" w:themeColor="text1"/>
        </w:rPr>
        <w:t>s</w:t>
      </w:r>
      <w:r w:rsidRPr="00332223">
        <w:rPr>
          <w:rFonts w:ascii="Times New Roman" w:hAnsi="Times New Roman" w:cs="Times New Roman"/>
          <w:color w:val="000000" w:themeColor="text1"/>
        </w:rPr>
        <w:t>ational expectations.</w:t>
      </w:r>
      <w:r w:rsidR="009D7AE1" w:rsidRPr="00332223">
        <w:rPr>
          <w:rFonts w:ascii="Times New Roman" w:hAnsi="Times New Roman" w:cs="Times New Roman"/>
          <w:color w:val="000000" w:themeColor="text1"/>
        </w:rPr>
        <w:t xml:space="preserve"> In moments of disagreement with senior leadership, resistance becomes more visible—albeit still muted.</w:t>
      </w:r>
    </w:p>
    <w:p w14:paraId="69B6574C" w14:textId="35B8D831" w:rsidR="006B4E04" w:rsidRPr="00332223" w:rsidRDefault="009F56D2"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One of the central concerns that touches </w:t>
      </w:r>
      <w:r w:rsidR="00FE6902" w:rsidRPr="00332223">
        <w:rPr>
          <w:rFonts w:ascii="Times New Roman" w:hAnsi="Times New Roman" w:cs="Times New Roman"/>
          <w:color w:val="000000" w:themeColor="text1"/>
        </w:rPr>
        <w:t xml:space="preserve">on </w:t>
      </w:r>
      <w:r w:rsidRPr="00332223">
        <w:rPr>
          <w:rFonts w:ascii="Times New Roman" w:hAnsi="Times New Roman" w:cs="Times New Roman"/>
          <w:color w:val="000000" w:themeColor="text1"/>
        </w:rPr>
        <w:t xml:space="preserve">performative compliance is </w:t>
      </w:r>
      <w:r w:rsidR="00FE6902" w:rsidRPr="00332223">
        <w:rPr>
          <w:rFonts w:ascii="Times New Roman" w:hAnsi="Times New Roman" w:cs="Times New Roman"/>
          <w:color w:val="000000" w:themeColor="text1"/>
        </w:rPr>
        <w:t xml:space="preserve">managers’ </w:t>
      </w:r>
      <w:r w:rsidRPr="00332223">
        <w:rPr>
          <w:rFonts w:ascii="Times New Roman" w:hAnsi="Times New Roman" w:cs="Times New Roman"/>
          <w:color w:val="000000" w:themeColor="text1"/>
        </w:rPr>
        <w:t xml:space="preserve">omnipresent precarity. An example of this tension is the slogan </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Accomplish more with less</w:t>
      </w:r>
      <w:r w:rsidR="00941621" w:rsidRPr="00332223">
        <w:rPr>
          <w:rFonts w:ascii="Times New Roman" w:hAnsi="Times New Roman" w:cs="Times New Roman"/>
          <w:color w:val="000000" w:themeColor="text1"/>
        </w:rPr>
        <w:t>’</w:t>
      </w:r>
      <w:r w:rsidRPr="00332223">
        <w:rPr>
          <w:rFonts w:ascii="Times New Roman" w:hAnsi="Times New Roman" w:cs="Times New Roman"/>
          <w:color w:val="000000" w:themeColor="text1"/>
        </w:rPr>
        <w:t xml:space="preserve">, which some of our interviewees </w:t>
      </w:r>
      <w:r w:rsidR="00FE6902" w:rsidRPr="00332223">
        <w:rPr>
          <w:rFonts w:ascii="Times New Roman" w:hAnsi="Times New Roman" w:cs="Times New Roman"/>
          <w:color w:val="000000" w:themeColor="text1"/>
        </w:rPr>
        <w:t xml:space="preserve">saw </w:t>
      </w:r>
      <w:r w:rsidRPr="00332223">
        <w:rPr>
          <w:rFonts w:ascii="Times New Roman" w:hAnsi="Times New Roman" w:cs="Times New Roman"/>
          <w:color w:val="000000" w:themeColor="text1"/>
        </w:rPr>
        <w:t xml:space="preserve">a metaphor for </w:t>
      </w:r>
      <w:r w:rsidR="006B4E04" w:rsidRPr="00332223">
        <w:rPr>
          <w:rFonts w:ascii="Times New Roman" w:hAnsi="Times New Roman" w:cs="Times New Roman"/>
          <w:color w:val="000000" w:themeColor="text1"/>
        </w:rPr>
        <w:t>employee obsolescence (</w:t>
      </w:r>
      <w:r w:rsidR="00403463" w:rsidRPr="00332223">
        <w:rPr>
          <w:rFonts w:ascii="Times New Roman" w:hAnsi="Times New Roman" w:cs="Times New Roman"/>
          <w:color w:val="000000" w:themeColor="text1"/>
        </w:rPr>
        <w:t xml:space="preserve">L4 </w:t>
      </w:r>
      <w:r w:rsidR="00A66208" w:rsidRPr="00332223">
        <w:rPr>
          <w:rFonts w:ascii="Times New Roman" w:hAnsi="Times New Roman" w:cs="Times New Roman"/>
          <w:color w:val="000000" w:themeColor="text1"/>
        </w:rPr>
        <w:t>#4,</w:t>
      </w:r>
      <w:r w:rsidR="00403463" w:rsidRPr="00332223">
        <w:rPr>
          <w:rFonts w:ascii="Times New Roman" w:hAnsi="Times New Roman" w:cs="Times New Roman"/>
          <w:color w:val="000000" w:themeColor="text1"/>
        </w:rPr>
        <w:t xml:space="preserve"> L6</w:t>
      </w:r>
      <w:r w:rsidR="00A66208" w:rsidRPr="00332223">
        <w:rPr>
          <w:rFonts w:ascii="Times New Roman" w:hAnsi="Times New Roman" w:cs="Times New Roman"/>
          <w:color w:val="000000" w:themeColor="text1"/>
        </w:rPr>
        <w:t xml:space="preserve"> </w:t>
      </w:r>
      <w:r w:rsidR="001671BE" w:rsidRPr="00332223">
        <w:rPr>
          <w:rFonts w:ascii="Times New Roman" w:hAnsi="Times New Roman" w:cs="Times New Roman"/>
          <w:color w:val="000000" w:themeColor="text1"/>
        </w:rPr>
        <w:t>#23)</w:t>
      </w:r>
      <w:r w:rsidR="006B4E04" w:rsidRPr="00332223">
        <w:rPr>
          <w:rFonts w:ascii="Times New Roman" w:hAnsi="Times New Roman" w:cs="Times New Roman"/>
          <w:color w:val="000000" w:themeColor="text1"/>
        </w:rPr>
        <w:t xml:space="preserve">. </w:t>
      </w:r>
      <w:r w:rsidRPr="00332223">
        <w:rPr>
          <w:rFonts w:ascii="Times New Roman" w:hAnsi="Times New Roman" w:cs="Times New Roman"/>
          <w:color w:val="000000" w:themeColor="text1"/>
        </w:rPr>
        <w:t xml:space="preserve"> </w:t>
      </w:r>
      <w:r w:rsidR="00403463" w:rsidRPr="00332223">
        <w:rPr>
          <w:rFonts w:ascii="Times New Roman" w:hAnsi="Times New Roman" w:cs="Times New Roman"/>
          <w:color w:val="000000" w:themeColor="text1"/>
        </w:rPr>
        <w:t>For example:</w:t>
      </w:r>
    </w:p>
    <w:p w14:paraId="133FF6CC" w14:textId="09D2856E" w:rsidR="006B4E04" w:rsidRPr="00332223" w:rsidRDefault="006B4E04" w:rsidP="00364BD3">
      <w:pPr>
        <w:spacing w:after="0" w:line="480" w:lineRule="auto"/>
        <w:ind w:left="708"/>
        <w:rPr>
          <w:rFonts w:ascii="Times New Roman" w:hAnsi="Times New Roman" w:cs="Times New Roman"/>
          <w:iCs/>
          <w:color w:val="000000" w:themeColor="text1"/>
        </w:rPr>
      </w:pPr>
      <w:r w:rsidRPr="00332223">
        <w:rPr>
          <w:rFonts w:ascii="Times New Roman" w:hAnsi="Times New Roman" w:cs="Times New Roman"/>
          <w:iCs/>
          <w:color w:val="000000" w:themeColor="text1"/>
        </w:rPr>
        <w:t xml:space="preserve">When I joined the company, I joined a team of about 10 people. Out of those 10, I’m the only one left. Along the way, they laid off so many people that it's hard to even talk about. This includes my (former) manager. Then they laid off the person who replaced him. The situation </w:t>
      </w:r>
      <w:r w:rsidRPr="00332223">
        <w:rPr>
          <w:rFonts w:ascii="Times New Roman" w:hAnsi="Times New Roman" w:cs="Times New Roman"/>
          <w:iCs/>
          <w:color w:val="000000" w:themeColor="text1"/>
        </w:rPr>
        <w:lastRenderedPageBreak/>
        <w:t>became so bad that the next manager left, and the next two people after him, the only ones at level five, also left, and they were not replaced. (</w:t>
      </w:r>
      <w:r w:rsidR="00403463" w:rsidRPr="00332223">
        <w:rPr>
          <w:rFonts w:ascii="Times New Roman" w:hAnsi="Times New Roman" w:cs="Times New Roman"/>
          <w:iCs/>
          <w:color w:val="000000" w:themeColor="text1"/>
        </w:rPr>
        <w:t xml:space="preserve">L4 </w:t>
      </w:r>
      <w:r w:rsidRPr="00332223">
        <w:rPr>
          <w:rFonts w:ascii="Times New Roman" w:hAnsi="Times New Roman" w:cs="Times New Roman"/>
          <w:iCs/>
          <w:color w:val="000000" w:themeColor="text1"/>
        </w:rPr>
        <w:t xml:space="preserve">#21, area manager) </w:t>
      </w:r>
    </w:p>
    <w:p w14:paraId="140D3AC2" w14:textId="45857079" w:rsidR="00B525FA" w:rsidRPr="00332223" w:rsidRDefault="0049752F"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Middle</w:t>
      </w:r>
      <w:r w:rsidR="006B4E04" w:rsidRPr="00332223">
        <w:rPr>
          <w:rFonts w:ascii="Times New Roman" w:hAnsi="Times New Roman" w:cs="Times New Roman"/>
          <w:color w:val="000000" w:themeColor="text1"/>
        </w:rPr>
        <w:t xml:space="preserve"> managers privately </w:t>
      </w:r>
      <w:r w:rsidR="00FE6902" w:rsidRPr="00332223">
        <w:rPr>
          <w:rFonts w:ascii="Times New Roman" w:hAnsi="Times New Roman" w:cs="Times New Roman"/>
          <w:color w:val="000000" w:themeColor="text1"/>
        </w:rPr>
        <w:t xml:space="preserve">express </w:t>
      </w:r>
      <w:r w:rsidR="006B4E04" w:rsidRPr="00332223">
        <w:rPr>
          <w:rFonts w:ascii="Times New Roman" w:hAnsi="Times New Roman" w:cs="Times New Roman"/>
          <w:color w:val="000000" w:themeColor="text1"/>
        </w:rPr>
        <w:t>frustration at the disconnect between the official narrative and operational realities</w:t>
      </w:r>
      <w:r w:rsidRPr="00332223">
        <w:rPr>
          <w:rFonts w:ascii="Times New Roman" w:hAnsi="Times New Roman" w:cs="Times New Roman"/>
          <w:color w:val="000000" w:themeColor="text1"/>
        </w:rPr>
        <w:t xml:space="preserve">, while </w:t>
      </w:r>
      <w:r w:rsidR="003F5FD4" w:rsidRPr="00332223">
        <w:rPr>
          <w:rFonts w:ascii="Times New Roman" w:hAnsi="Times New Roman" w:cs="Times New Roman"/>
          <w:color w:val="000000" w:themeColor="text1"/>
        </w:rPr>
        <w:t xml:space="preserve">experiencing stress, guilt, or emotional exhaustion. They're pressured to </w:t>
      </w:r>
      <w:r w:rsidR="00FE6902" w:rsidRPr="00332223">
        <w:rPr>
          <w:rFonts w:ascii="Times New Roman" w:hAnsi="Times New Roman" w:cs="Times New Roman"/>
          <w:color w:val="000000" w:themeColor="text1"/>
        </w:rPr>
        <w:t>meet</w:t>
      </w:r>
      <w:r w:rsidR="003F5FD4" w:rsidRPr="00332223">
        <w:rPr>
          <w:rFonts w:ascii="Times New Roman" w:hAnsi="Times New Roman" w:cs="Times New Roman"/>
          <w:color w:val="000000" w:themeColor="text1"/>
        </w:rPr>
        <w:t xml:space="preserve"> </w:t>
      </w:r>
      <w:r w:rsidR="005D57FE" w:rsidRPr="00332223">
        <w:rPr>
          <w:rFonts w:ascii="Times New Roman" w:hAnsi="Times New Roman" w:cs="Times New Roman"/>
          <w:color w:val="000000" w:themeColor="text1"/>
        </w:rPr>
        <w:t>expectations while</w:t>
      </w:r>
      <w:r w:rsidR="003F5FD4" w:rsidRPr="00332223">
        <w:rPr>
          <w:rFonts w:ascii="Times New Roman" w:hAnsi="Times New Roman" w:cs="Times New Roman"/>
          <w:color w:val="000000" w:themeColor="text1"/>
        </w:rPr>
        <w:t xml:space="preserve"> navigating their own precarities</w:t>
      </w:r>
      <w:r w:rsidR="00B525FA" w:rsidRPr="00332223">
        <w:rPr>
          <w:rFonts w:ascii="Times New Roman" w:hAnsi="Times New Roman" w:cs="Times New Roman"/>
          <w:color w:val="000000" w:themeColor="text1"/>
        </w:rPr>
        <w:t xml:space="preserve">, such as </w:t>
      </w:r>
      <w:r w:rsidR="00FE6902" w:rsidRPr="00332223">
        <w:rPr>
          <w:rFonts w:ascii="Times New Roman" w:hAnsi="Times New Roman" w:cs="Times New Roman"/>
          <w:color w:val="000000" w:themeColor="text1"/>
        </w:rPr>
        <w:t xml:space="preserve">the </w:t>
      </w:r>
      <w:r w:rsidR="00B525FA" w:rsidRPr="00332223">
        <w:rPr>
          <w:rFonts w:ascii="Times New Roman" w:hAnsi="Times New Roman" w:cs="Times New Roman"/>
          <w:color w:val="000000" w:themeColor="text1"/>
        </w:rPr>
        <w:t xml:space="preserve">assignment of new tasks peripheral to their core responsibilities, that expose the performative aspect of their role. One </w:t>
      </w:r>
      <w:r w:rsidR="00403463" w:rsidRPr="00332223">
        <w:rPr>
          <w:rFonts w:ascii="Times New Roman" w:hAnsi="Times New Roman" w:cs="Times New Roman"/>
          <w:color w:val="000000" w:themeColor="text1"/>
        </w:rPr>
        <w:t xml:space="preserve">interviewee </w:t>
      </w:r>
      <w:r w:rsidR="00FE6902" w:rsidRPr="00332223">
        <w:rPr>
          <w:rFonts w:ascii="Times New Roman" w:hAnsi="Times New Roman" w:cs="Times New Roman"/>
          <w:color w:val="000000" w:themeColor="text1"/>
        </w:rPr>
        <w:t>complained about</w:t>
      </w:r>
      <w:r w:rsidR="00B525FA" w:rsidRPr="00332223">
        <w:rPr>
          <w:rFonts w:ascii="Times New Roman" w:hAnsi="Times New Roman" w:cs="Times New Roman"/>
          <w:color w:val="000000" w:themeColor="text1"/>
        </w:rPr>
        <w:t xml:space="preserve"> this misalignment:</w:t>
      </w:r>
    </w:p>
    <w:p w14:paraId="3E699B82" w14:textId="02760465" w:rsidR="00B525FA" w:rsidRPr="00332223" w:rsidRDefault="00B525FA" w:rsidP="00364BD3">
      <w:pPr>
        <w:spacing w:after="0" w:line="480" w:lineRule="auto"/>
        <w:ind w:left="708"/>
        <w:rPr>
          <w:rFonts w:ascii="Times New Roman" w:hAnsi="Times New Roman" w:cs="Times New Roman"/>
          <w:color w:val="000000" w:themeColor="text1"/>
        </w:rPr>
      </w:pPr>
      <w:r w:rsidRPr="00332223">
        <w:rPr>
          <w:rFonts w:ascii="Times New Roman" w:hAnsi="Times New Roman" w:cs="Times New Roman"/>
          <w:color w:val="000000" w:themeColor="text1"/>
        </w:rPr>
        <w:t>We work in a warehouse with a high turnover of materials, three to six million items received weekly, and yet we, as managers, are given tasks to supervise the cleaners as they dust. Something’s definitely off here, isn’t it? (</w:t>
      </w:r>
      <w:r w:rsidR="00403463" w:rsidRPr="00332223">
        <w:rPr>
          <w:rFonts w:ascii="Times New Roman" w:hAnsi="Times New Roman" w:cs="Times New Roman"/>
          <w:color w:val="000000" w:themeColor="text1"/>
        </w:rPr>
        <w:t xml:space="preserve">L4 </w:t>
      </w:r>
      <w:r w:rsidRPr="00332223">
        <w:rPr>
          <w:rFonts w:ascii="Times New Roman" w:hAnsi="Times New Roman" w:cs="Times New Roman"/>
          <w:color w:val="000000" w:themeColor="text1"/>
        </w:rPr>
        <w:t xml:space="preserve">#12) </w:t>
      </w:r>
    </w:p>
    <w:p w14:paraId="2D663EAF" w14:textId="180684F7" w:rsidR="00B525FA" w:rsidRPr="00332223" w:rsidRDefault="00B525FA" w:rsidP="00364BD3">
      <w:pPr>
        <w:spacing w:after="0" w:line="480" w:lineRule="auto"/>
        <w:rPr>
          <w:rFonts w:ascii="Times New Roman" w:hAnsi="Times New Roman" w:cs="Times New Roman"/>
          <w:color w:val="000000" w:themeColor="text1"/>
        </w:rPr>
      </w:pPr>
      <w:r w:rsidRPr="00332223">
        <w:rPr>
          <w:rFonts w:ascii="Times New Roman" w:hAnsi="Times New Roman" w:cs="Times New Roman"/>
          <w:color w:val="000000" w:themeColor="text1"/>
        </w:rPr>
        <w:t xml:space="preserve">This </w:t>
      </w:r>
      <w:r w:rsidR="00FE6902" w:rsidRPr="00332223">
        <w:rPr>
          <w:rFonts w:ascii="Times New Roman" w:hAnsi="Times New Roman" w:cs="Times New Roman"/>
          <w:color w:val="000000" w:themeColor="text1"/>
        </w:rPr>
        <w:t xml:space="preserve">illuminates </w:t>
      </w:r>
      <w:r w:rsidRPr="00332223">
        <w:rPr>
          <w:rFonts w:ascii="Times New Roman" w:hAnsi="Times New Roman" w:cs="Times New Roman"/>
          <w:color w:val="000000" w:themeColor="text1"/>
        </w:rPr>
        <w:t xml:space="preserve">the disparity between corporate rhetoric about managerial empowerment and the reality of their work, reinforcing </w:t>
      </w:r>
      <w:r w:rsidR="00FE6902" w:rsidRPr="00332223">
        <w:rPr>
          <w:rFonts w:ascii="Times New Roman" w:hAnsi="Times New Roman" w:cs="Times New Roman"/>
          <w:color w:val="000000" w:themeColor="text1"/>
        </w:rPr>
        <w:t xml:space="preserve">managers’ </w:t>
      </w:r>
      <w:r w:rsidRPr="00332223">
        <w:rPr>
          <w:rFonts w:ascii="Times New Roman" w:hAnsi="Times New Roman" w:cs="Times New Roman"/>
          <w:color w:val="000000" w:themeColor="text1"/>
        </w:rPr>
        <w:t xml:space="preserve">disillusionment with </w:t>
      </w:r>
      <w:r w:rsidR="00FE6902" w:rsidRPr="00332223">
        <w:rPr>
          <w:rFonts w:ascii="Times New Roman" w:hAnsi="Times New Roman" w:cs="Times New Roman"/>
          <w:color w:val="000000" w:themeColor="text1"/>
        </w:rPr>
        <w:t>Amazon’s</w:t>
      </w:r>
      <w:r w:rsidRPr="00332223">
        <w:rPr>
          <w:rFonts w:ascii="Times New Roman" w:hAnsi="Times New Roman" w:cs="Times New Roman"/>
          <w:color w:val="000000" w:themeColor="text1"/>
        </w:rPr>
        <w:t xml:space="preserve"> cultural messaging.</w:t>
      </w:r>
    </w:p>
    <w:p w14:paraId="5F7627B6" w14:textId="5E16BB5D" w:rsidR="00003281" w:rsidRPr="00332223" w:rsidRDefault="00B525FA" w:rsidP="00364BD3">
      <w:pPr>
        <w:spacing w:after="0" w:line="480" w:lineRule="auto"/>
        <w:ind w:firstLine="708"/>
        <w:rPr>
          <w:rFonts w:ascii="Times New Roman" w:hAnsi="Times New Roman" w:cs="Times New Roman"/>
          <w:color w:val="000000" w:themeColor="text1"/>
        </w:rPr>
      </w:pPr>
      <w:r w:rsidRPr="00332223">
        <w:rPr>
          <w:rFonts w:ascii="Times New Roman" w:hAnsi="Times New Roman" w:cs="Times New Roman"/>
          <w:color w:val="000000" w:themeColor="text1"/>
        </w:rPr>
        <w:t xml:space="preserve">Ultimately, middle managers both perform compliance and </w:t>
      </w:r>
      <w:r w:rsidR="005F1EA4" w:rsidRPr="00332223">
        <w:rPr>
          <w:rFonts w:ascii="Times New Roman" w:hAnsi="Times New Roman" w:cs="Times New Roman"/>
          <w:color w:val="000000" w:themeColor="text1"/>
        </w:rPr>
        <w:t xml:space="preserve">enact individual </w:t>
      </w:r>
      <w:r w:rsidR="00327E27" w:rsidRPr="00332223">
        <w:rPr>
          <w:rFonts w:ascii="Times New Roman" w:hAnsi="Times New Roman" w:cs="Times New Roman"/>
          <w:color w:val="000000" w:themeColor="text1"/>
        </w:rPr>
        <w:t>infrapolitics</w:t>
      </w:r>
      <w:r w:rsidR="005F1EA4" w:rsidRPr="00332223">
        <w:rPr>
          <w:rFonts w:ascii="Times New Roman" w:hAnsi="Times New Roman" w:cs="Times New Roman"/>
          <w:color w:val="000000" w:themeColor="text1"/>
        </w:rPr>
        <w:t xml:space="preserve">. </w:t>
      </w:r>
      <w:r w:rsidR="00524C0C" w:rsidRPr="00332223">
        <w:rPr>
          <w:rFonts w:ascii="Times New Roman" w:hAnsi="Times New Roman" w:cs="Times New Roman"/>
          <w:color w:val="000000" w:themeColor="text1"/>
        </w:rPr>
        <w:t>While they recogni</w:t>
      </w:r>
      <w:r w:rsidR="00923322" w:rsidRPr="00332223">
        <w:rPr>
          <w:rFonts w:ascii="Times New Roman" w:hAnsi="Times New Roman" w:cs="Times New Roman"/>
          <w:color w:val="000000" w:themeColor="text1"/>
        </w:rPr>
        <w:t>s</w:t>
      </w:r>
      <w:r w:rsidR="00524C0C" w:rsidRPr="00332223">
        <w:rPr>
          <w:rFonts w:ascii="Times New Roman" w:hAnsi="Times New Roman" w:cs="Times New Roman"/>
          <w:color w:val="000000" w:themeColor="text1"/>
        </w:rPr>
        <w:t>e the feeling of being trapped by the system — caught between</w:t>
      </w:r>
      <w:r w:rsidR="00003281" w:rsidRPr="00332223">
        <w:rPr>
          <w:rFonts w:ascii="Times New Roman" w:hAnsi="Times New Roman" w:cs="Times New Roman"/>
          <w:color w:val="000000" w:themeColor="text1"/>
        </w:rPr>
        <w:t xml:space="preserve"> own precarity, </w:t>
      </w:r>
      <w:r w:rsidR="00524C0C" w:rsidRPr="00332223">
        <w:rPr>
          <w:rFonts w:ascii="Times New Roman" w:hAnsi="Times New Roman" w:cs="Times New Roman"/>
          <w:color w:val="000000" w:themeColor="text1"/>
        </w:rPr>
        <w:t>empathy for workers and loyalty to corporate directives</w:t>
      </w:r>
      <w:r w:rsidR="00003281" w:rsidRPr="00332223">
        <w:rPr>
          <w:rFonts w:ascii="Times New Roman" w:hAnsi="Times New Roman" w:cs="Times New Roman"/>
          <w:color w:val="000000" w:themeColor="text1"/>
        </w:rPr>
        <w:t>, their performative compliance is high and rarely is manifested in other forms than s</w:t>
      </w:r>
      <w:r w:rsidR="00E47657" w:rsidRPr="00332223">
        <w:rPr>
          <w:rFonts w:ascii="Times New Roman" w:hAnsi="Times New Roman" w:cs="Times New Roman"/>
          <w:color w:val="000000" w:themeColor="text1"/>
        </w:rPr>
        <w:t>ilence and temporary slow-downs. As one interviewee</w:t>
      </w:r>
      <w:r w:rsidR="00FE6902" w:rsidRPr="00332223">
        <w:rPr>
          <w:rFonts w:ascii="Times New Roman" w:hAnsi="Times New Roman" w:cs="Times New Roman"/>
          <w:color w:val="000000" w:themeColor="text1"/>
        </w:rPr>
        <w:t xml:space="preserve"> </w:t>
      </w:r>
      <w:r w:rsidR="00E47657" w:rsidRPr="00332223">
        <w:rPr>
          <w:rFonts w:ascii="Times New Roman" w:hAnsi="Times New Roman" w:cs="Times New Roman"/>
          <w:color w:val="000000" w:themeColor="text1"/>
        </w:rPr>
        <w:t>summed it up</w:t>
      </w:r>
      <w:r w:rsidR="00FE6902" w:rsidRPr="00332223">
        <w:rPr>
          <w:rFonts w:ascii="Times New Roman" w:hAnsi="Times New Roman" w:cs="Times New Roman"/>
          <w:color w:val="000000" w:themeColor="text1"/>
        </w:rPr>
        <w:t>,</w:t>
      </w:r>
      <w:r w:rsidR="00003281" w:rsidRPr="00332223">
        <w:rPr>
          <w:rFonts w:ascii="Times New Roman" w:hAnsi="Times New Roman" w:cs="Times New Roman"/>
          <w:color w:val="000000" w:themeColor="text1"/>
        </w:rPr>
        <w:t xml:space="preserve"> </w:t>
      </w:r>
      <w:r w:rsidR="00941621" w:rsidRPr="00332223">
        <w:rPr>
          <w:rFonts w:ascii="Times New Roman" w:hAnsi="Times New Roman" w:cs="Times New Roman"/>
          <w:color w:val="000000" w:themeColor="text1"/>
        </w:rPr>
        <w:t>‘</w:t>
      </w:r>
      <w:r w:rsidR="00003281" w:rsidRPr="00332223">
        <w:rPr>
          <w:rFonts w:ascii="Times New Roman" w:hAnsi="Times New Roman" w:cs="Times New Roman"/>
          <w:color w:val="000000" w:themeColor="text1"/>
        </w:rPr>
        <w:t>I just grit my teeth and did it his way, in a kind of Italian strike [while talking about disagreeing with supervisor]</w:t>
      </w:r>
      <w:r w:rsidR="00941621" w:rsidRPr="00332223">
        <w:rPr>
          <w:rFonts w:ascii="Times New Roman" w:hAnsi="Times New Roman" w:cs="Times New Roman"/>
          <w:color w:val="000000" w:themeColor="text1"/>
        </w:rPr>
        <w:t>’</w:t>
      </w:r>
      <w:r w:rsidR="00003281" w:rsidRPr="00332223">
        <w:rPr>
          <w:rFonts w:ascii="Times New Roman" w:hAnsi="Times New Roman" w:cs="Times New Roman"/>
          <w:color w:val="000000" w:themeColor="text1"/>
        </w:rPr>
        <w:t xml:space="preserve"> (</w:t>
      </w:r>
      <w:r w:rsidR="00403463" w:rsidRPr="00332223">
        <w:rPr>
          <w:rFonts w:ascii="Times New Roman" w:hAnsi="Times New Roman" w:cs="Times New Roman"/>
          <w:color w:val="000000" w:themeColor="text1"/>
        </w:rPr>
        <w:t xml:space="preserve">L4 </w:t>
      </w:r>
      <w:r w:rsidR="00003281" w:rsidRPr="00332223">
        <w:rPr>
          <w:rFonts w:ascii="Times New Roman" w:hAnsi="Times New Roman" w:cs="Times New Roman"/>
          <w:color w:val="000000" w:themeColor="text1"/>
        </w:rPr>
        <w:t xml:space="preserve">#3). This </w:t>
      </w:r>
      <w:r w:rsidR="00FE6902" w:rsidRPr="00332223">
        <w:rPr>
          <w:rFonts w:ascii="Times New Roman" w:hAnsi="Times New Roman" w:cs="Times New Roman"/>
          <w:color w:val="000000" w:themeColor="text1"/>
        </w:rPr>
        <w:t xml:space="preserve">kind </w:t>
      </w:r>
      <w:r w:rsidR="00003281" w:rsidRPr="00332223">
        <w:rPr>
          <w:rFonts w:ascii="Times New Roman" w:hAnsi="Times New Roman" w:cs="Times New Roman"/>
          <w:color w:val="000000" w:themeColor="text1"/>
        </w:rPr>
        <w:t>of foot-dragging</w:t>
      </w:r>
      <w:r w:rsidR="00E47657" w:rsidRPr="00332223">
        <w:rPr>
          <w:rFonts w:ascii="Times New Roman" w:hAnsi="Times New Roman" w:cs="Times New Roman"/>
          <w:color w:val="000000" w:themeColor="text1"/>
        </w:rPr>
        <w:t xml:space="preserve"> </w:t>
      </w:r>
      <w:r w:rsidR="00FE6902" w:rsidRPr="00332223">
        <w:rPr>
          <w:rFonts w:ascii="Times New Roman" w:hAnsi="Times New Roman" w:cs="Times New Roman"/>
          <w:color w:val="000000" w:themeColor="text1"/>
        </w:rPr>
        <w:t>is an</w:t>
      </w:r>
      <w:r w:rsidR="00003281" w:rsidRPr="00332223">
        <w:rPr>
          <w:rFonts w:ascii="Times New Roman" w:hAnsi="Times New Roman" w:cs="Times New Roman"/>
          <w:color w:val="000000" w:themeColor="text1"/>
        </w:rPr>
        <w:t xml:space="preserve"> </w:t>
      </w:r>
      <w:r w:rsidR="00473775" w:rsidRPr="00332223">
        <w:rPr>
          <w:rFonts w:ascii="Times New Roman" w:hAnsi="Times New Roman" w:cs="Times New Roman"/>
          <w:color w:val="000000" w:themeColor="text1"/>
        </w:rPr>
        <w:t xml:space="preserve">ambiguous form of </w:t>
      </w:r>
      <w:r w:rsidR="00FE6902" w:rsidRPr="00332223">
        <w:rPr>
          <w:rFonts w:ascii="Times New Roman" w:hAnsi="Times New Roman" w:cs="Times New Roman"/>
          <w:color w:val="000000" w:themeColor="text1"/>
        </w:rPr>
        <w:t>defying</w:t>
      </w:r>
      <w:r w:rsidR="00473775" w:rsidRPr="00332223">
        <w:rPr>
          <w:rFonts w:ascii="Times New Roman" w:hAnsi="Times New Roman" w:cs="Times New Roman"/>
          <w:color w:val="000000" w:themeColor="text1"/>
        </w:rPr>
        <w:t xml:space="preserve"> a coercive system while subtly questioning its legitimacy.</w:t>
      </w:r>
    </w:p>
    <w:p w14:paraId="5A605291" w14:textId="1E72D5C2" w:rsidR="000E3C0C" w:rsidRPr="00332223" w:rsidRDefault="00311EEB" w:rsidP="00311EEB">
      <w:pPr>
        <w:spacing w:after="0" w:line="480" w:lineRule="auto"/>
        <w:ind w:firstLine="708"/>
        <w:rPr>
          <w:rFonts w:ascii="Times New Roman" w:hAnsi="Times New Roman" w:cs="Times New Roman"/>
          <w:lang w:val="en-GB"/>
        </w:rPr>
      </w:pPr>
      <w:r w:rsidRPr="00332223">
        <w:rPr>
          <w:rFonts w:ascii="Times New Roman" w:hAnsi="Times New Roman" w:cs="Times New Roman"/>
        </w:rPr>
        <w:t>The infrapolitics of performative compliance demonstrates how, under conditions of managerial precarity, ritualised enthusiasm, strategic silence and ‘slow’ forms of work allow middle managers to symbolically endorse Amazon’s transnational algorithmic order while only minimally disturbing its underlying structures of control.</w:t>
      </w:r>
    </w:p>
    <w:p w14:paraId="4AA0E6CC" w14:textId="77777777" w:rsidR="00311EEB" w:rsidRPr="00332223" w:rsidRDefault="00311EEB" w:rsidP="00364BD3">
      <w:pPr>
        <w:spacing w:after="0" w:line="480" w:lineRule="auto"/>
        <w:rPr>
          <w:rFonts w:ascii="Times New Roman" w:hAnsi="Times New Roman" w:cs="Times New Roman"/>
          <w:lang w:val="en-GB"/>
        </w:rPr>
      </w:pPr>
    </w:p>
    <w:p w14:paraId="1C3509AC" w14:textId="291EB734" w:rsidR="00496F6B" w:rsidRPr="00332223" w:rsidRDefault="00473775" w:rsidP="00364BD3">
      <w:pPr>
        <w:spacing w:after="0" w:line="480" w:lineRule="auto"/>
        <w:rPr>
          <w:rFonts w:ascii="Times New Roman" w:hAnsi="Times New Roman" w:cs="Times New Roman"/>
          <w:lang w:val="en-GB"/>
        </w:rPr>
      </w:pPr>
      <w:r w:rsidRPr="00332223">
        <w:rPr>
          <w:rFonts w:ascii="Times New Roman" w:hAnsi="Times New Roman" w:cs="Times New Roman"/>
          <w:lang w:val="en-GB"/>
        </w:rPr>
        <w:t>Discussion</w:t>
      </w:r>
      <w:r w:rsidR="001F5042" w:rsidRPr="00332223">
        <w:rPr>
          <w:rFonts w:ascii="Times New Roman" w:hAnsi="Times New Roman" w:cs="Times New Roman"/>
          <w:lang w:val="en-GB"/>
        </w:rPr>
        <w:t xml:space="preserve"> and </w:t>
      </w:r>
      <w:r w:rsidR="002D2D73">
        <w:rPr>
          <w:rFonts w:ascii="Times New Roman" w:hAnsi="Times New Roman" w:cs="Times New Roman"/>
          <w:lang w:val="en-GB"/>
        </w:rPr>
        <w:t>C</w:t>
      </w:r>
      <w:r w:rsidR="002D2D73" w:rsidRPr="00332223">
        <w:rPr>
          <w:rFonts w:ascii="Times New Roman" w:hAnsi="Times New Roman" w:cs="Times New Roman"/>
          <w:lang w:val="en-GB"/>
        </w:rPr>
        <w:t>onclusion</w:t>
      </w:r>
    </w:p>
    <w:p w14:paraId="5C0E9A61" w14:textId="77777777" w:rsidR="000E3C0C" w:rsidRPr="00332223" w:rsidRDefault="000E3C0C" w:rsidP="00364BD3">
      <w:pPr>
        <w:spacing w:after="0" w:line="480" w:lineRule="auto"/>
        <w:ind w:firstLine="708"/>
        <w:rPr>
          <w:rFonts w:ascii="Times New Roman" w:hAnsi="Times New Roman" w:cs="Times New Roman"/>
          <w:lang w:val="en-GB"/>
        </w:rPr>
      </w:pPr>
    </w:p>
    <w:p w14:paraId="733BAE1A" w14:textId="236F3A39" w:rsidR="00486E59" w:rsidRPr="00332223" w:rsidRDefault="005B7D4C" w:rsidP="00364BD3">
      <w:pPr>
        <w:spacing w:after="0" w:line="480" w:lineRule="auto"/>
        <w:ind w:firstLine="708"/>
        <w:rPr>
          <w:rFonts w:ascii="Times New Roman" w:hAnsi="Times New Roman" w:cs="Times New Roman"/>
        </w:rPr>
      </w:pPr>
      <w:r w:rsidRPr="00332223">
        <w:rPr>
          <w:rFonts w:ascii="Times New Roman" w:hAnsi="Times New Roman" w:cs="Times New Roman"/>
          <w:lang w:val="en-GB"/>
        </w:rPr>
        <w:t xml:space="preserve">This study set out to advance our understanding of power </w:t>
      </w:r>
      <w:r w:rsidR="00F50E12" w:rsidRPr="00332223">
        <w:rPr>
          <w:rFonts w:ascii="Times New Roman" w:hAnsi="Times New Roman" w:cs="Times New Roman"/>
          <w:lang w:val="en-GB"/>
        </w:rPr>
        <w:t xml:space="preserve">and resistance in the process of algorithmic management. We drew on Sott’s </w:t>
      </w:r>
      <w:r w:rsidR="000E3C0C" w:rsidRPr="00332223">
        <w:rPr>
          <w:rFonts w:ascii="Times New Roman" w:hAnsi="Times New Roman" w:cs="Times New Roman"/>
          <w:lang w:val="en-GB"/>
        </w:rPr>
        <w:t>(</w:t>
      </w:r>
      <w:r w:rsidR="006841E5" w:rsidRPr="00332223">
        <w:rPr>
          <w:rFonts w:ascii="Times New Roman" w:hAnsi="Times New Roman" w:cs="Times New Roman"/>
          <w:lang w:val="en-GB"/>
        </w:rPr>
        <w:t xml:space="preserve">1990, </w:t>
      </w:r>
      <w:r w:rsidR="000E3C0C" w:rsidRPr="00332223">
        <w:rPr>
          <w:rFonts w:ascii="Times New Roman" w:hAnsi="Times New Roman" w:cs="Times New Roman"/>
          <w:lang w:val="en-GB"/>
        </w:rPr>
        <w:t xml:space="preserve">2008) </w:t>
      </w:r>
      <w:r w:rsidR="00F50E12" w:rsidRPr="00332223">
        <w:rPr>
          <w:rFonts w:ascii="Times New Roman" w:hAnsi="Times New Roman" w:cs="Times New Roman"/>
          <w:lang w:val="en-GB"/>
        </w:rPr>
        <w:t xml:space="preserve">concept of </w:t>
      </w:r>
      <w:r w:rsidR="00794CA9" w:rsidRPr="00332223">
        <w:rPr>
          <w:rFonts w:ascii="Times New Roman" w:hAnsi="Times New Roman" w:cs="Times New Roman"/>
          <w:lang w:val="en-GB"/>
        </w:rPr>
        <w:t xml:space="preserve">infrapolitics, to study </w:t>
      </w:r>
      <w:r w:rsidR="00B06CEA" w:rsidRPr="00332223">
        <w:rPr>
          <w:rFonts w:ascii="Times New Roman" w:hAnsi="Times New Roman" w:cs="Times New Roman"/>
          <w:lang w:val="en-GB"/>
        </w:rPr>
        <w:t xml:space="preserve">how </w:t>
      </w:r>
      <w:r w:rsidR="006F6499" w:rsidRPr="00332223">
        <w:rPr>
          <w:rFonts w:ascii="Times New Roman" w:hAnsi="Times New Roman" w:cs="Times New Roman"/>
        </w:rPr>
        <w:t xml:space="preserve">power </w:t>
      </w:r>
      <w:r w:rsidR="006F6499" w:rsidRPr="00332223">
        <w:rPr>
          <w:rFonts w:ascii="Times New Roman" w:hAnsi="Times New Roman" w:cs="Times New Roman"/>
        </w:rPr>
        <w:lastRenderedPageBreak/>
        <w:t xml:space="preserve">and resistance are not oppositional forces but deeply </w:t>
      </w:r>
      <w:r w:rsidR="00FE6902" w:rsidRPr="00332223">
        <w:rPr>
          <w:rFonts w:ascii="Times New Roman" w:hAnsi="Times New Roman" w:cs="Times New Roman"/>
        </w:rPr>
        <w:t xml:space="preserve">entwined </w:t>
      </w:r>
      <w:r w:rsidR="006F6499" w:rsidRPr="00332223">
        <w:rPr>
          <w:rFonts w:ascii="Times New Roman" w:hAnsi="Times New Roman" w:cs="Times New Roman"/>
        </w:rPr>
        <w:t>processes</w:t>
      </w:r>
      <w:r w:rsidR="00486E59" w:rsidRPr="00332223">
        <w:rPr>
          <w:rFonts w:ascii="Times New Roman" w:hAnsi="Times New Roman" w:cs="Times New Roman"/>
        </w:rPr>
        <w:t xml:space="preserve">, exemplified in </w:t>
      </w:r>
      <w:r w:rsidR="00486E59" w:rsidRPr="00332223">
        <w:rPr>
          <w:rFonts w:ascii="Times New Roman" w:hAnsi="Times New Roman" w:cs="Times New Roman"/>
          <w:lang w:val="en-GB"/>
        </w:rPr>
        <w:t xml:space="preserve">the </w:t>
      </w:r>
      <w:r w:rsidR="00B06CEA" w:rsidRPr="00332223">
        <w:rPr>
          <w:rFonts w:ascii="Times New Roman" w:hAnsi="Times New Roman" w:cs="Times New Roman"/>
          <w:lang w:val="en-GB"/>
        </w:rPr>
        <w:t>middle</w:t>
      </w:r>
      <w:r w:rsidR="00F5230E" w:rsidRPr="00332223">
        <w:rPr>
          <w:rFonts w:ascii="Times New Roman" w:hAnsi="Times New Roman" w:cs="Times New Roman"/>
          <w:lang w:val="en-GB"/>
        </w:rPr>
        <w:t xml:space="preserve"> </w:t>
      </w:r>
      <w:r w:rsidR="00486E59" w:rsidRPr="00332223">
        <w:rPr>
          <w:rFonts w:ascii="Times New Roman" w:hAnsi="Times New Roman" w:cs="Times New Roman"/>
          <w:lang w:val="en-GB"/>
        </w:rPr>
        <w:t>management of</w:t>
      </w:r>
      <w:r w:rsidR="00486E59" w:rsidRPr="00332223">
        <w:rPr>
          <w:rFonts w:ascii="Times New Roman" w:hAnsi="Times New Roman" w:cs="Times New Roman"/>
        </w:rPr>
        <w:t xml:space="preserve"> Amazon’s warehouses</w:t>
      </w:r>
      <w:r w:rsidR="00794CA9" w:rsidRPr="00332223">
        <w:rPr>
          <w:rFonts w:ascii="Times New Roman" w:hAnsi="Times New Roman" w:cs="Times New Roman"/>
        </w:rPr>
        <w:t xml:space="preserve"> in Poland</w:t>
      </w:r>
      <w:r w:rsidR="00486E59" w:rsidRPr="00332223">
        <w:rPr>
          <w:rFonts w:ascii="Times New Roman" w:hAnsi="Times New Roman" w:cs="Times New Roman"/>
        </w:rPr>
        <w:t>.</w:t>
      </w:r>
      <w:r w:rsidR="00191AAE" w:rsidRPr="00332223">
        <w:rPr>
          <w:rFonts w:ascii="Times New Roman" w:hAnsi="Times New Roman" w:cs="Times New Roman"/>
        </w:rPr>
        <w:t xml:space="preserve"> </w:t>
      </w:r>
      <w:r w:rsidR="00E20427" w:rsidRPr="00332223">
        <w:rPr>
          <w:rFonts w:ascii="Times New Roman" w:hAnsi="Times New Roman" w:cs="Times New Roman"/>
        </w:rPr>
        <w:t xml:space="preserve">As we have shown through </w:t>
      </w:r>
      <w:r w:rsidR="00FE6902" w:rsidRPr="00332223">
        <w:rPr>
          <w:rFonts w:ascii="Times New Roman" w:hAnsi="Times New Roman" w:cs="Times New Roman"/>
        </w:rPr>
        <w:t xml:space="preserve">this </w:t>
      </w:r>
      <w:r w:rsidR="00E20427" w:rsidRPr="00332223">
        <w:rPr>
          <w:rFonts w:ascii="Times New Roman" w:hAnsi="Times New Roman" w:cs="Times New Roman"/>
        </w:rPr>
        <w:t xml:space="preserve">extreme case study, </w:t>
      </w:r>
      <w:r w:rsidR="006C0FAF" w:rsidRPr="00332223">
        <w:rPr>
          <w:rFonts w:ascii="Times New Roman" w:hAnsi="Times New Roman" w:cs="Times New Roman"/>
        </w:rPr>
        <w:t xml:space="preserve">middle managers </w:t>
      </w:r>
      <w:r w:rsidR="00FE6902" w:rsidRPr="00332223">
        <w:rPr>
          <w:rFonts w:ascii="Times New Roman" w:hAnsi="Times New Roman" w:cs="Times New Roman"/>
        </w:rPr>
        <w:t>constantly engaged in an</w:t>
      </w:r>
      <w:r w:rsidR="006C0FAF" w:rsidRPr="00332223">
        <w:rPr>
          <w:rFonts w:ascii="Times New Roman" w:hAnsi="Times New Roman" w:cs="Times New Roman"/>
        </w:rPr>
        <w:t xml:space="preserve"> active negotiation of their roles, </w:t>
      </w:r>
      <w:r w:rsidR="00FE6902" w:rsidRPr="00332223">
        <w:rPr>
          <w:rFonts w:ascii="Times New Roman" w:hAnsi="Times New Roman" w:cs="Times New Roman"/>
        </w:rPr>
        <w:t xml:space="preserve">a negotiation that </w:t>
      </w:r>
      <w:r w:rsidR="006C0FAF" w:rsidRPr="00332223">
        <w:rPr>
          <w:rFonts w:ascii="Times New Roman" w:hAnsi="Times New Roman" w:cs="Times New Roman"/>
        </w:rPr>
        <w:t xml:space="preserve">goes beyond simple discretion and </w:t>
      </w:r>
      <w:r w:rsidR="00FE6902" w:rsidRPr="00332223">
        <w:rPr>
          <w:rFonts w:ascii="Times New Roman" w:hAnsi="Times New Roman" w:cs="Times New Roman"/>
        </w:rPr>
        <w:t>assumes</w:t>
      </w:r>
      <w:r w:rsidR="006C0FAF" w:rsidRPr="00332223">
        <w:rPr>
          <w:rFonts w:ascii="Times New Roman" w:hAnsi="Times New Roman" w:cs="Times New Roman"/>
        </w:rPr>
        <w:t xml:space="preserve"> forms of resistance</w:t>
      </w:r>
      <w:r w:rsidR="005750DD" w:rsidRPr="00332223">
        <w:rPr>
          <w:rFonts w:ascii="Times New Roman" w:hAnsi="Times New Roman" w:cs="Times New Roman"/>
        </w:rPr>
        <w:t xml:space="preserve">, often, paradoxically, in </w:t>
      </w:r>
      <w:r w:rsidR="00327E27" w:rsidRPr="00332223">
        <w:rPr>
          <w:rFonts w:ascii="Times New Roman" w:hAnsi="Times New Roman" w:cs="Times New Roman"/>
        </w:rPr>
        <w:t>favo</w:t>
      </w:r>
      <w:r w:rsidR="00F5230E" w:rsidRPr="00332223">
        <w:rPr>
          <w:rFonts w:ascii="Times New Roman" w:hAnsi="Times New Roman" w:cs="Times New Roman"/>
        </w:rPr>
        <w:t>ur</w:t>
      </w:r>
      <w:r w:rsidR="005750DD" w:rsidRPr="00332223">
        <w:rPr>
          <w:rFonts w:ascii="Times New Roman" w:hAnsi="Times New Roman" w:cs="Times New Roman"/>
        </w:rPr>
        <w:t xml:space="preserve"> of capita</w:t>
      </w:r>
      <w:r w:rsidR="00817588" w:rsidRPr="00332223">
        <w:rPr>
          <w:rFonts w:ascii="Times New Roman" w:hAnsi="Times New Roman" w:cs="Times New Roman"/>
        </w:rPr>
        <w:t>l</w:t>
      </w:r>
      <w:r w:rsidR="005750DD" w:rsidRPr="00332223">
        <w:rPr>
          <w:rFonts w:ascii="Times New Roman" w:hAnsi="Times New Roman" w:cs="Times New Roman"/>
        </w:rPr>
        <w:t xml:space="preserve">. </w:t>
      </w:r>
    </w:p>
    <w:p w14:paraId="0DD26B47" w14:textId="5DB18B48" w:rsidR="00443A04" w:rsidRPr="00332223" w:rsidRDefault="00B06CEA" w:rsidP="00443A04">
      <w:pPr>
        <w:spacing w:after="0" w:line="480" w:lineRule="auto"/>
        <w:ind w:firstLine="708"/>
        <w:rPr>
          <w:rFonts w:ascii="Times New Roman" w:hAnsi="Times New Roman" w:cs="Times New Roman"/>
        </w:rPr>
      </w:pPr>
      <w:r w:rsidRPr="00332223">
        <w:rPr>
          <w:rFonts w:ascii="Times New Roman" w:hAnsi="Times New Roman" w:cs="Times New Roman"/>
        </w:rPr>
        <w:t>First,</w:t>
      </w:r>
      <w:r w:rsidR="009F33BC">
        <w:rPr>
          <w:rFonts w:ascii="Times New Roman" w:hAnsi="Times New Roman" w:cs="Times New Roman"/>
        </w:rPr>
        <w:t xml:space="preserve"> with our study</w:t>
      </w:r>
      <w:r w:rsidRPr="00332223">
        <w:rPr>
          <w:rFonts w:ascii="Times New Roman" w:hAnsi="Times New Roman" w:cs="Times New Roman"/>
        </w:rPr>
        <w:t xml:space="preserve"> we uncover </w:t>
      </w:r>
      <w:r w:rsidR="002531A3" w:rsidRPr="00332223">
        <w:rPr>
          <w:rFonts w:ascii="Times New Roman" w:hAnsi="Times New Roman" w:cs="Times New Roman"/>
        </w:rPr>
        <w:t>the forms of everyday resistance</w:t>
      </w:r>
      <w:r w:rsidR="00902967" w:rsidRPr="00332223">
        <w:rPr>
          <w:rFonts w:ascii="Times New Roman" w:hAnsi="Times New Roman" w:cs="Times New Roman"/>
        </w:rPr>
        <w:t xml:space="preserve">. </w:t>
      </w:r>
      <w:r w:rsidR="005754F7" w:rsidRPr="00332223">
        <w:rPr>
          <w:rFonts w:ascii="Times New Roman" w:hAnsi="Times New Roman" w:cs="Times New Roman"/>
        </w:rPr>
        <w:t xml:space="preserve">Cross-border data centralization </w:t>
      </w:r>
      <w:r w:rsidR="00902967" w:rsidRPr="00332223">
        <w:rPr>
          <w:rFonts w:ascii="Times New Roman" w:hAnsi="Times New Roman" w:cs="Times New Roman"/>
        </w:rPr>
        <w:t>exert</w:t>
      </w:r>
      <w:r w:rsidR="005754F7" w:rsidRPr="00332223">
        <w:rPr>
          <w:rFonts w:ascii="Times New Roman" w:hAnsi="Times New Roman" w:cs="Times New Roman"/>
        </w:rPr>
        <w:t xml:space="preserve">s </w:t>
      </w:r>
      <w:r w:rsidR="00AB53CF" w:rsidRPr="00332223">
        <w:rPr>
          <w:rFonts w:ascii="Times New Roman" w:hAnsi="Times New Roman" w:cs="Times New Roman"/>
        </w:rPr>
        <w:t>panoptic</w:t>
      </w:r>
      <w:r w:rsidR="00902967" w:rsidRPr="00332223">
        <w:rPr>
          <w:rFonts w:ascii="Times New Roman" w:hAnsi="Times New Roman" w:cs="Times New Roman"/>
        </w:rPr>
        <w:t xml:space="preserve"> control by narrowing managerial discretion, fragmenting knowledge, and enforcing performance through opaque data metrics. Yet, middle managers resist not through open defiance but via </w:t>
      </w:r>
      <w:proofErr w:type="spellStart"/>
      <w:r w:rsidR="00902967" w:rsidRPr="00332223">
        <w:rPr>
          <w:rFonts w:ascii="Times New Roman" w:hAnsi="Times New Roman" w:cs="Times New Roman"/>
        </w:rPr>
        <w:t>infrapolitical</w:t>
      </w:r>
      <w:proofErr w:type="spellEnd"/>
      <w:r w:rsidR="00902967" w:rsidRPr="00332223">
        <w:rPr>
          <w:rFonts w:ascii="Times New Roman" w:hAnsi="Times New Roman" w:cs="Times New Roman"/>
        </w:rPr>
        <w:t xml:space="preserve"> acts—such as </w:t>
      </w:r>
      <w:r w:rsidR="00B13311">
        <w:rPr>
          <w:rFonts w:ascii="Times New Roman" w:hAnsi="Times New Roman" w:cs="Times New Roman"/>
        </w:rPr>
        <w:t>massaging the</w:t>
      </w:r>
      <w:r w:rsidR="00B13311" w:rsidRPr="00332223">
        <w:rPr>
          <w:rFonts w:ascii="Times New Roman" w:hAnsi="Times New Roman" w:cs="Times New Roman"/>
        </w:rPr>
        <w:t xml:space="preserve"> </w:t>
      </w:r>
      <w:r w:rsidR="00902967" w:rsidRPr="00332223">
        <w:rPr>
          <w:rFonts w:ascii="Times New Roman" w:hAnsi="Times New Roman" w:cs="Times New Roman"/>
        </w:rPr>
        <w:t xml:space="preserve">data, subtly subverting slogans, or using </w:t>
      </w:r>
      <w:r w:rsidR="00FE6902" w:rsidRPr="00332223">
        <w:rPr>
          <w:rFonts w:ascii="Times New Roman" w:hAnsi="Times New Roman" w:cs="Times New Roman"/>
        </w:rPr>
        <w:t xml:space="preserve">their managerial </w:t>
      </w:r>
      <w:r w:rsidR="00902967" w:rsidRPr="00332223">
        <w:rPr>
          <w:rFonts w:ascii="Times New Roman" w:hAnsi="Times New Roman" w:cs="Times New Roman"/>
        </w:rPr>
        <w:t>discretion to shield workers from algorithmic rigidity.</w:t>
      </w:r>
      <w:r w:rsidR="00650EFD" w:rsidRPr="00332223">
        <w:rPr>
          <w:rFonts w:ascii="Times New Roman" w:hAnsi="Times New Roman" w:cs="Times New Roman"/>
        </w:rPr>
        <w:t xml:space="preserve"> </w:t>
      </w:r>
      <w:r w:rsidR="00D82002" w:rsidRPr="00332223">
        <w:rPr>
          <w:rFonts w:ascii="Times New Roman" w:hAnsi="Times New Roman" w:cs="Times New Roman"/>
        </w:rPr>
        <w:t>Since</w:t>
      </w:r>
      <w:r w:rsidR="00FE6902" w:rsidRPr="00332223">
        <w:rPr>
          <w:rFonts w:ascii="Times New Roman" w:hAnsi="Times New Roman" w:cs="Times New Roman"/>
        </w:rPr>
        <w:t xml:space="preserve"> a</w:t>
      </w:r>
      <w:r w:rsidR="000B3758" w:rsidRPr="00332223">
        <w:rPr>
          <w:rFonts w:ascii="Times New Roman" w:hAnsi="Times New Roman" w:cs="Times New Roman"/>
        </w:rPr>
        <w:t xml:space="preserve"> rebellious or oppositional act loses its critical power when it is rendered functional to the continuity of domination—what </w:t>
      </w:r>
      <w:r w:rsidR="000B3758" w:rsidRPr="00332223">
        <w:rPr>
          <w:rFonts w:ascii="Times New Roman" w:hAnsi="Times New Roman" w:cs="Times New Roman"/>
          <w:color w:val="000000" w:themeColor="text1"/>
        </w:rPr>
        <w:t>Contu (2008</w:t>
      </w:r>
      <w:r w:rsidR="000B3758" w:rsidRPr="00332223">
        <w:rPr>
          <w:rFonts w:ascii="Times New Roman" w:hAnsi="Times New Roman" w:cs="Times New Roman"/>
        </w:rPr>
        <w:t>)</w:t>
      </w:r>
      <w:r w:rsidR="000B3758" w:rsidRPr="00332223">
        <w:rPr>
          <w:rFonts w:ascii="Times New Roman" w:hAnsi="Times New Roman" w:cs="Times New Roman"/>
          <w:color w:val="EE0000"/>
        </w:rPr>
        <w:t xml:space="preserve"> </w:t>
      </w:r>
      <w:r w:rsidR="000B3758" w:rsidRPr="00332223">
        <w:rPr>
          <w:rFonts w:ascii="Times New Roman" w:hAnsi="Times New Roman" w:cs="Times New Roman"/>
        </w:rPr>
        <w:t xml:space="preserve">describes as resistance that is immanent to, rather than outside of, capitalist power. In </w:t>
      </w:r>
      <w:r w:rsidR="00443A04" w:rsidRPr="00332223">
        <w:rPr>
          <w:rFonts w:ascii="Times New Roman" w:hAnsi="Times New Roman" w:cs="Times New Roman"/>
        </w:rPr>
        <w:t>the studied warehouses</w:t>
      </w:r>
      <w:r w:rsidR="00B13311">
        <w:rPr>
          <w:rFonts w:ascii="Times New Roman" w:hAnsi="Times New Roman" w:cs="Times New Roman"/>
        </w:rPr>
        <w:t>,</w:t>
      </w:r>
      <w:r w:rsidR="00443A04" w:rsidRPr="00332223">
        <w:rPr>
          <w:rFonts w:ascii="Times New Roman" w:hAnsi="Times New Roman" w:cs="Times New Roman"/>
        </w:rPr>
        <w:t xml:space="preserve"> </w:t>
      </w:r>
      <w:r w:rsidR="000B3758" w:rsidRPr="00332223">
        <w:rPr>
          <w:rFonts w:ascii="Times New Roman" w:hAnsi="Times New Roman" w:cs="Times New Roman"/>
        </w:rPr>
        <w:t>middle managers’ micro-resistances—such as bending algorithmic rules or masking errors—do not challenge the logic of algorithmic control but instead help it adapt and persist.</w:t>
      </w:r>
      <w:r w:rsidR="00D82002" w:rsidRPr="00332223">
        <w:rPr>
          <w:rFonts w:ascii="Times New Roman" w:hAnsi="Times New Roman" w:cs="Times New Roman"/>
        </w:rPr>
        <w:t xml:space="preserve"> </w:t>
      </w:r>
      <w:r w:rsidR="000B3758" w:rsidRPr="00332223">
        <w:rPr>
          <w:rFonts w:ascii="Times New Roman" w:hAnsi="Times New Roman" w:cs="Times New Roman"/>
          <w:color w:val="000000" w:themeColor="text1"/>
        </w:rPr>
        <w:t>As Scott (1990) argues</w:t>
      </w:r>
      <w:r w:rsidR="000B3758" w:rsidRPr="00332223">
        <w:rPr>
          <w:rFonts w:ascii="Times New Roman" w:hAnsi="Times New Roman" w:cs="Times New Roman"/>
        </w:rPr>
        <w:t xml:space="preserve">, infrapolitics can </w:t>
      </w:r>
      <w:r w:rsidR="00FE6902" w:rsidRPr="00332223">
        <w:rPr>
          <w:rFonts w:ascii="Times New Roman" w:hAnsi="Times New Roman" w:cs="Times New Roman"/>
        </w:rPr>
        <w:t xml:space="preserve">give </w:t>
      </w:r>
      <w:r w:rsidR="000B3758" w:rsidRPr="00332223">
        <w:rPr>
          <w:rFonts w:ascii="Times New Roman" w:hAnsi="Times New Roman" w:cs="Times New Roman"/>
        </w:rPr>
        <w:t xml:space="preserve">momentary relief without altering structural conditions, and in this case, the acts meant to </w:t>
      </w:r>
      <w:r w:rsidR="00AB7764" w:rsidRPr="00332223">
        <w:rPr>
          <w:rFonts w:ascii="Times New Roman" w:hAnsi="Times New Roman" w:cs="Times New Roman"/>
        </w:rPr>
        <w:t>reinsert situated judgement</w:t>
      </w:r>
      <w:r w:rsidR="000B3758" w:rsidRPr="00332223">
        <w:rPr>
          <w:rFonts w:ascii="Times New Roman" w:hAnsi="Times New Roman" w:cs="Times New Roman"/>
        </w:rPr>
        <w:t xml:space="preserve"> end up making it more resilient. </w:t>
      </w:r>
      <w:r w:rsidR="00FE6902" w:rsidRPr="00332223">
        <w:rPr>
          <w:rFonts w:ascii="Times New Roman" w:hAnsi="Times New Roman" w:cs="Times New Roman"/>
        </w:rPr>
        <w:t>Instead of</w:t>
      </w:r>
      <w:r w:rsidR="000B3758" w:rsidRPr="00332223">
        <w:rPr>
          <w:rFonts w:ascii="Times New Roman" w:hAnsi="Times New Roman" w:cs="Times New Roman"/>
        </w:rPr>
        <w:t xml:space="preserve"> disrupting managerial regimes, these oppositional practices are reabsorbed into the system’s operational logic, illustrating how power can appropriate and neutrali</w:t>
      </w:r>
      <w:r w:rsidR="00923322" w:rsidRPr="00332223">
        <w:rPr>
          <w:rFonts w:ascii="Times New Roman" w:hAnsi="Times New Roman" w:cs="Times New Roman"/>
        </w:rPr>
        <w:t>s</w:t>
      </w:r>
      <w:r w:rsidR="000B3758" w:rsidRPr="00332223">
        <w:rPr>
          <w:rFonts w:ascii="Times New Roman" w:hAnsi="Times New Roman" w:cs="Times New Roman"/>
        </w:rPr>
        <w:t>e dissent by turning it into a resource for governance</w:t>
      </w:r>
      <w:r w:rsidR="00D82002" w:rsidRPr="00332223">
        <w:rPr>
          <w:rFonts w:ascii="Times New Roman" w:hAnsi="Times New Roman" w:cs="Times New Roman"/>
        </w:rPr>
        <w:t xml:space="preserve">. </w:t>
      </w:r>
      <w:r w:rsidR="00443A04" w:rsidRPr="00332223">
        <w:rPr>
          <w:rFonts w:ascii="Times New Roman" w:hAnsi="Times New Roman" w:cs="Times New Roman"/>
        </w:rPr>
        <w:t>The mechanisms we identify are not universal but conditional and inscribed into the case’s post-socialist context and with middle managers’ functions as “the algorithm’s middlemen” in a stabilising, buffering sense—precisely because those boundary conditions for contestation are weak.</w:t>
      </w:r>
    </w:p>
    <w:p w14:paraId="0A657330" w14:textId="72680F57" w:rsidR="007022F7" w:rsidRPr="00332223" w:rsidRDefault="007022F7" w:rsidP="00364BD3">
      <w:pPr>
        <w:spacing w:after="0" w:line="480" w:lineRule="auto"/>
        <w:ind w:firstLine="708"/>
        <w:rPr>
          <w:rFonts w:ascii="Times New Roman" w:hAnsi="Times New Roman" w:cs="Times New Roman"/>
        </w:rPr>
      </w:pPr>
      <w:r w:rsidRPr="00332223">
        <w:rPr>
          <w:rFonts w:ascii="Times New Roman" w:hAnsi="Times New Roman" w:cs="Times New Roman"/>
        </w:rPr>
        <w:t>Second, by operating on categories of power and resistance</w:t>
      </w:r>
      <w:r w:rsidR="00B13311">
        <w:rPr>
          <w:rFonts w:ascii="Times New Roman" w:hAnsi="Times New Roman" w:cs="Times New Roman"/>
        </w:rPr>
        <w:t>,</w:t>
      </w:r>
      <w:r w:rsidRPr="00332223">
        <w:rPr>
          <w:rFonts w:ascii="Times New Roman" w:hAnsi="Times New Roman" w:cs="Times New Roman"/>
        </w:rPr>
        <w:t xml:space="preserve"> we situate middle managers as both agents and victims of algorithmic control. This interpretation</w:t>
      </w:r>
      <w:r w:rsidR="006A3786" w:rsidRPr="00332223">
        <w:rPr>
          <w:rFonts w:ascii="Times New Roman" w:hAnsi="Times New Roman" w:cs="Times New Roman"/>
        </w:rPr>
        <w:t>, based on identification of tension of these two dimensions,</w:t>
      </w:r>
      <w:r w:rsidRPr="00332223">
        <w:rPr>
          <w:rFonts w:ascii="Times New Roman" w:hAnsi="Times New Roman" w:cs="Times New Roman"/>
        </w:rPr>
        <w:t xml:space="preserve"> fits into the debate on the future of the managerial class</w:t>
      </w:r>
      <w:r w:rsidR="00846024" w:rsidRPr="00332223">
        <w:rPr>
          <w:rFonts w:ascii="Times New Roman" w:hAnsi="Times New Roman" w:cs="Times New Roman"/>
        </w:rPr>
        <w:t xml:space="preserve">—which </w:t>
      </w:r>
      <w:r w:rsidRPr="00332223">
        <w:rPr>
          <w:rFonts w:ascii="Times New Roman" w:hAnsi="Times New Roman" w:cs="Times New Roman"/>
        </w:rPr>
        <w:t xml:space="preserve">in the literature appears increasingly precarious and internally fractured. As Krzywdzinski </w:t>
      </w:r>
      <w:r w:rsidRPr="00332223">
        <w:rPr>
          <w:rFonts w:ascii="Times New Roman" w:hAnsi="Times New Roman" w:cs="Times New Roman"/>
          <w:i/>
          <w:iCs/>
        </w:rPr>
        <w:t>et al</w:t>
      </w:r>
      <w:r w:rsidRPr="00332223">
        <w:rPr>
          <w:rFonts w:ascii="Times New Roman" w:hAnsi="Times New Roman" w:cs="Times New Roman"/>
        </w:rPr>
        <w:t>. (2024) argue, algorithmic governance introduces a new logic of control that not only disciplines frontline workers but also reconfigures managerial authority, reducing it to a form of supervised coordination. Middle managers, once seen as key nodes of discretion and organi</w:t>
      </w:r>
      <w:r w:rsidR="00923322" w:rsidRPr="00332223">
        <w:rPr>
          <w:rFonts w:ascii="Times New Roman" w:hAnsi="Times New Roman" w:cs="Times New Roman"/>
        </w:rPr>
        <w:t>sational</w:t>
      </w:r>
      <w:r w:rsidRPr="00332223">
        <w:rPr>
          <w:rFonts w:ascii="Times New Roman" w:hAnsi="Times New Roman" w:cs="Times New Roman"/>
        </w:rPr>
        <w:t xml:space="preserve"> knowledge, are increasingly </w:t>
      </w:r>
      <w:r w:rsidRPr="00332223">
        <w:rPr>
          <w:rFonts w:ascii="Times New Roman" w:hAnsi="Times New Roman" w:cs="Times New Roman"/>
        </w:rPr>
        <w:lastRenderedPageBreak/>
        <w:t xml:space="preserve">embedded </w:t>
      </w:r>
      <w:r w:rsidR="00846024" w:rsidRPr="00332223">
        <w:rPr>
          <w:rFonts w:ascii="Times New Roman" w:hAnsi="Times New Roman" w:cs="Times New Roman"/>
        </w:rPr>
        <w:t xml:space="preserve">in </w:t>
      </w:r>
      <w:r w:rsidRPr="00332223">
        <w:rPr>
          <w:rFonts w:ascii="Times New Roman" w:hAnsi="Times New Roman" w:cs="Times New Roman"/>
        </w:rPr>
        <w:t>systems that automate decision-making, monitor their performance, and depersonali</w:t>
      </w:r>
      <w:r w:rsidR="00F5230E" w:rsidRPr="00332223">
        <w:rPr>
          <w:rFonts w:ascii="Times New Roman" w:hAnsi="Times New Roman" w:cs="Times New Roman"/>
        </w:rPr>
        <w:t>s</w:t>
      </w:r>
      <w:r w:rsidRPr="00332223">
        <w:rPr>
          <w:rFonts w:ascii="Times New Roman" w:hAnsi="Times New Roman" w:cs="Times New Roman"/>
        </w:rPr>
        <w:t xml:space="preserve">e their interactions </w:t>
      </w:r>
      <w:r w:rsidRPr="00332223">
        <w:rPr>
          <w:rFonts w:ascii="Times New Roman" w:hAnsi="Times New Roman" w:cs="Times New Roman"/>
          <w:color w:val="000000" w:themeColor="text1"/>
        </w:rPr>
        <w:t xml:space="preserve">(Hallier and James, 1997; Van Doorn </w:t>
      </w:r>
      <w:r w:rsidRPr="00332223">
        <w:rPr>
          <w:rFonts w:ascii="Times New Roman" w:hAnsi="Times New Roman" w:cs="Times New Roman"/>
          <w:i/>
          <w:color w:val="000000" w:themeColor="text1"/>
        </w:rPr>
        <w:t>et al.</w:t>
      </w:r>
      <w:r w:rsidRPr="00332223">
        <w:rPr>
          <w:rFonts w:ascii="Times New Roman" w:hAnsi="Times New Roman" w:cs="Times New Roman"/>
          <w:color w:val="000000" w:themeColor="text1"/>
        </w:rPr>
        <w:t>, 2023)</w:t>
      </w:r>
      <w:r w:rsidRPr="00332223">
        <w:rPr>
          <w:rFonts w:ascii="Times New Roman" w:hAnsi="Times New Roman" w:cs="Times New Roman"/>
        </w:rPr>
        <w:t>. While they retain some agency—as enforcers of algorithmically generated directives—they are simultaneously dispossessed of traditional forms of authority, tasked with executing logics they neither designed nor control</w:t>
      </w:r>
      <w:r w:rsidR="00846024" w:rsidRPr="00332223">
        <w:rPr>
          <w:rFonts w:ascii="Times New Roman" w:hAnsi="Times New Roman" w:cs="Times New Roman"/>
        </w:rPr>
        <w:t>led</w:t>
      </w:r>
      <w:r w:rsidRPr="00332223">
        <w:rPr>
          <w:rFonts w:ascii="Times New Roman" w:hAnsi="Times New Roman" w:cs="Times New Roman"/>
        </w:rPr>
        <w:t>. This dual positioning</w:t>
      </w:r>
      <w:r w:rsidR="00817588" w:rsidRPr="00332223">
        <w:rPr>
          <w:rFonts w:ascii="Times New Roman" w:hAnsi="Times New Roman" w:cs="Times New Roman"/>
        </w:rPr>
        <w:t xml:space="preserve"> (</w:t>
      </w:r>
      <w:r w:rsidR="00817588" w:rsidRPr="00332223">
        <w:rPr>
          <w:rFonts w:ascii="Times New Roman" w:hAnsi="Times New Roman" w:cs="Times New Roman"/>
          <w:lang w:val="en-GB"/>
        </w:rPr>
        <w:t>Mintzberg, 1989)</w:t>
      </w:r>
      <w:r w:rsidRPr="00332223">
        <w:rPr>
          <w:rFonts w:ascii="Times New Roman" w:hAnsi="Times New Roman" w:cs="Times New Roman"/>
        </w:rPr>
        <w:t xml:space="preserve"> produces a profound affective and moral burden, as </w:t>
      </w:r>
      <w:r w:rsidR="00846024" w:rsidRPr="00332223">
        <w:rPr>
          <w:rFonts w:ascii="Times New Roman" w:hAnsi="Times New Roman" w:cs="Times New Roman"/>
        </w:rPr>
        <w:t xml:space="preserve">noted </w:t>
      </w:r>
      <w:r w:rsidRPr="00332223">
        <w:rPr>
          <w:rFonts w:ascii="Times New Roman" w:hAnsi="Times New Roman" w:cs="Times New Roman"/>
        </w:rPr>
        <w:t>in the study: managers are compelled to discipline others while experiencing surveillance, stress, and ethical dissonance themselves. Their role becomes emblematic of a broader tension in digital capitalism, where human labo</w:t>
      </w:r>
      <w:r w:rsidR="00F5230E" w:rsidRPr="00332223">
        <w:rPr>
          <w:rFonts w:ascii="Times New Roman" w:hAnsi="Times New Roman" w:cs="Times New Roman"/>
        </w:rPr>
        <w:t>ur</w:t>
      </w:r>
      <w:r w:rsidRPr="00332223">
        <w:rPr>
          <w:rFonts w:ascii="Times New Roman" w:hAnsi="Times New Roman" w:cs="Times New Roman"/>
        </w:rPr>
        <w:t xml:space="preserve"> is both necessary for and subordinated </w:t>
      </w:r>
      <w:r w:rsidR="00846024" w:rsidRPr="00332223">
        <w:rPr>
          <w:rFonts w:ascii="Times New Roman" w:hAnsi="Times New Roman" w:cs="Times New Roman"/>
        </w:rPr>
        <w:t xml:space="preserve">to </w:t>
      </w:r>
      <w:r w:rsidRPr="00332223">
        <w:rPr>
          <w:rFonts w:ascii="Times New Roman" w:hAnsi="Times New Roman" w:cs="Times New Roman"/>
        </w:rPr>
        <w:t>algorithmic infrastructures. Critically, this raises questions about the long-term sustainability of the managerial role under such governance regimes. If middle managers are stripped of autonomy and reduced to compliance agents, the legitimacy and desirability of their role may erode—leading to disengagement and quiet resistance, or eventual structural displacement</w:t>
      </w:r>
      <w:r w:rsidR="001B0E06" w:rsidRPr="00332223">
        <w:rPr>
          <w:rFonts w:ascii="Times New Roman" w:hAnsi="Times New Roman" w:cs="Times New Roman"/>
        </w:rPr>
        <w:t xml:space="preserve"> </w:t>
      </w:r>
      <w:r w:rsidR="001B0E06" w:rsidRPr="00332223">
        <w:rPr>
          <w:rFonts w:ascii="Times New Roman" w:hAnsi="Times New Roman" w:cs="Times New Roman"/>
          <w:lang w:val="en-GB"/>
        </w:rPr>
        <w:t>(Ogbonna and Wilkinson, 2003)</w:t>
      </w:r>
      <w:r w:rsidRPr="00332223">
        <w:rPr>
          <w:rFonts w:ascii="Times New Roman" w:hAnsi="Times New Roman" w:cs="Times New Roman"/>
        </w:rPr>
        <w:t>. At the same time, the contradictions they embody may serve as pres</w:t>
      </w:r>
      <w:r w:rsidR="00817588" w:rsidRPr="00332223">
        <w:rPr>
          <w:rFonts w:ascii="Times New Roman" w:hAnsi="Times New Roman" w:cs="Times New Roman"/>
        </w:rPr>
        <w:t>s</w:t>
      </w:r>
      <w:r w:rsidRPr="00332223">
        <w:rPr>
          <w:rFonts w:ascii="Times New Roman" w:hAnsi="Times New Roman" w:cs="Times New Roman"/>
        </w:rPr>
        <w:t>ure points within the system</w:t>
      </w:r>
      <w:r w:rsidR="00A90F0C" w:rsidRPr="00332223">
        <w:rPr>
          <w:rFonts w:ascii="Times New Roman" w:hAnsi="Times New Roman" w:cs="Times New Roman"/>
        </w:rPr>
        <w:t>,</w:t>
      </w:r>
      <w:r w:rsidRPr="00332223">
        <w:rPr>
          <w:rFonts w:ascii="Times New Roman" w:hAnsi="Times New Roman" w:cs="Times New Roman"/>
        </w:rPr>
        <w:t xml:space="preserve"> revealing how even those tasked with enforcing algorithmic rule are vulnerable to its dysfunctions, and thus capable—</w:t>
      </w:r>
      <w:r w:rsidR="00A90F0C" w:rsidRPr="00332223">
        <w:rPr>
          <w:rFonts w:ascii="Times New Roman" w:hAnsi="Times New Roman" w:cs="Times New Roman"/>
        </w:rPr>
        <w:t>even if only to a limited extent</w:t>
      </w:r>
      <w:r w:rsidRPr="00332223">
        <w:rPr>
          <w:rFonts w:ascii="Times New Roman" w:hAnsi="Times New Roman" w:cs="Times New Roman"/>
        </w:rPr>
        <w:t>—of subverting it from within.</w:t>
      </w:r>
    </w:p>
    <w:p w14:paraId="35BC4ABB" w14:textId="37C536A8" w:rsidR="00705505" w:rsidRPr="00332223" w:rsidRDefault="000562DA" w:rsidP="00364BD3">
      <w:pPr>
        <w:spacing w:after="0" w:line="480" w:lineRule="auto"/>
        <w:ind w:firstLine="708"/>
        <w:rPr>
          <w:rFonts w:ascii="Times New Roman" w:hAnsi="Times New Roman" w:cs="Times New Roman"/>
        </w:rPr>
      </w:pPr>
      <w:r w:rsidRPr="00332223">
        <w:rPr>
          <w:rFonts w:ascii="Times New Roman" w:hAnsi="Times New Roman" w:cs="Times New Roman"/>
        </w:rPr>
        <w:t xml:space="preserve">At the same time, sticking to </w:t>
      </w:r>
      <w:r w:rsidR="00A90F0C" w:rsidRPr="00332223">
        <w:rPr>
          <w:rFonts w:ascii="Times New Roman" w:hAnsi="Times New Roman" w:cs="Times New Roman"/>
        </w:rPr>
        <w:t>a neutral or silent stance</w:t>
      </w:r>
      <w:r w:rsidRPr="00332223">
        <w:rPr>
          <w:rFonts w:ascii="Times New Roman" w:hAnsi="Times New Roman" w:cs="Times New Roman"/>
        </w:rPr>
        <w:t xml:space="preserve"> enables managers to navigate their own precarity, such as avoiding conflict or ethical confrontation that might jeopardi</w:t>
      </w:r>
      <w:r w:rsidR="00F5230E" w:rsidRPr="00332223">
        <w:rPr>
          <w:rFonts w:ascii="Times New Roman" w:hAnsi="Times New Roman" w:cs="Times New Roman"/>
        </w:rPr>
        <w:t>s</w:t>
      </w:r>
      <w:r w:rsidRPr="00332223">
        <w:rPr>
          <w:rFonts w:ascii="Times New Roman" w:hAnsi="Times New Roman" w:cs="Times New Roman"/>
        </w:rPr>
        <w:t xml:space="preserve">e their position. </w:t>
      </w:r>
      <w:r w:rsidR="00A90F0C" w:rsidRPr="00332223">
        <w:rPr>
          <w:rFonts w:ascii="Times New Roman" w:hAnsi="Times New Roman" w:cs="Times New Roman"/>
        </w:rPr>
        <w:t xml:space="preserve">As </w:t>
      </w:r>
      <w:r w:rsidRPr="00332223">
        <w:rPr>
          <w:rFonts w:ascii="Times New Roman" w:hAnsi="Times New Roman" w:cs="Times New Roman"/>
        </w:rPr>
        <w:t xml:space="preserve">Contu (2008) and Mumby </w:t>
      </w:r>
      <w:r w:rsidRPr="00332223">
        <w:rPr>
          <w:rFonts w:ascii="Times New Roman" w:hAnsi="Times New Roman" w:cs="Times New Roman"/>
          <w:i/>
          <w:iCs/>
        </w:rPr>
        <w:t>et al</w:t>
      </w:r>
      <w:r w:rsidRPr="00332223">
        <w:rPr>
          <w:rFonts w:ascii="Times New Roman" w:hAnsi="Times New Roman" w:cs="Times New Roman"/>
        </w:rPr>
        <w:t>. (2017) suggest, the refusal to speak or act is never apolitical; it is itself a form of situated practice that reproduces dominant power structures. Discretion, then, ceases to be a space of ethical judg</w:t>
      </w:r>
      <w:r w:rsidR="00F5230E" w:rsidRPr="00332223">
        <w:rPr>
          <w:rFonts w:ascii="Times New Roman" w:hAnsi="Times New Roman" w:cs="Times New Roman"/>
        </w:rPr>
        <w:t>ement</w:t>
      </w:r>
      <w:r w:rsidRPr="00332223">
        <w:rPr>
          <w:rFonts w:ascii="Times New Roman" w:hAnsi="Times New Roman" w:cs="Times New Roman"/>
        </w:rPr>
        <w:t xml:space="preserve"> and becomes instead a tool of moral distancing—protecting not workers, but the appearance of order within a fundamentally exploitative system. </w:t>
      </w:r>
      <w:r w:rsidR="00705505" w:rsidRPr="00332223">
        <w:rPr>
          <w:rFonts w:ascii="Times New Roman" w:hAnsi="Times New Roman" w:cs="Times New Roman"/>
        </w:rPr>
        <w:t>Alvesson and Sveningsson’s (2003) insights into identity work and managerial ambivalence, this approach reflects a performative detachment that allows individuals to disidentify from the consequences of their actions while continuing to participate in them. This form of infrapolitics thus becomes a mechanism through which responsibility is fragmented and moral accountability is deferred, especially in environments where algorithmic systems depersonali</w:t>
      </w:r>
      <w:r w:rsidR="00F5230E" w:rsidRPr="00332223">
        <w:rPr>
          <w:rFonts w:ascii="Times New Roman" w:hAnsi="Times New Roman" w:cs="Times New Roman"/>
        </w:rPr>
        <w:t>s</w:t>
      </w:r>
      <w:r w:rsidR="00705505" w:rsidRPr="00332223">
        <w:rPr>
          <w:rFonts w:ascii="Times New Roman" w:hAnsi="Times New Roman" w:cs="Times New Roman"/>
        </w:rPr>
        <w:t>e decision-making.</w:t>
      </w:r>
    </w:p>
    <w:p w14:paraId="1043C955" w14:textId="5CB136D3" w:rsidR="008E6BE2" w:rsidRPr="00332223" w:rsidRDefault="00B06FA7" w:rsidP="008E6BE2">
      <w:pPr>
        <w:spacing w:after="0" w:line="480" w:lineRule="auto"/>
        <w:ind w:firstLine="708"/>
        <w:rPr>
          <w:rFonts w:ascii="Times New Roman" w:hAnsi="Times New Roman" w:cs="Times New Roman"/>
        </w:rPr>
      </w:pPr>
      <w:r w:rsidRPr="00332223">
        <w:rPr>
          <w:rFonts w:ascii="Times New Roman" w:hAnsi="Times New Roman" w:cs="Times New Roman"/>
        </w:rPr>
        <w:t xml:space="preserve">Finally,  the mechanisms that we identified play an important role in the wider context. They absorb the mispredictions of predictive systems while adhering to the metrics provided by them.  </w:t>
      </w:r>
      <w:r w:rsidRPr="00332223">
        <w:rPr>
          <w:rFonts w:ascii="Times New Roman" w:hAnsi="Times New Roman" w:cs="Times New Roman"/>
        </w:rPr>
        <w:lastRenderedPageBreak/>
        <w:t>When managers override flawed forecasts,</w:t>
      </w:r>
      <w:r w:rsidR="008E6BE2" w:rsidRPr="00332223">
        <w:rPr>
          <w:rFonts w:ascii="Times New Roman" w:hAnsi="Times New Roman" w:cs="Times New Roman"/>
        </w:rPr>
        <w:t xml:space="preserve"> they</w:t>
      </w:r>
      <w:r w:rsidRPr="00332223">
        <w:rPr>
          <w:rFonts w:ascii="Times New Roman" w:hAnsi="Times New Roman" w:cs="Times New Roman"/>
        </w:rPr>
        <w:t xml:space="preserve"> enhance the system’s apparent reliability. From the vantage point of central management, these local fixes are read as evidence of </w:t>
      </w:r>
      <w:r w:rsidRPr="00332223">
        <w:rPr>
          <w:rFonts w:ascii="Times New Roman" w:hAnsi="Times New Roman" w:cs="Times New Roman"/>
          <w:b/>
          <w:bCs/>
        </w:rPr>
        <w:t>robustness and absorptive capacity</w:t>
      </w:r>
      <w:r w:rsidRPr="00332223">
        <w:rPr>
          <w:rFonts w:ascii="Times New Roman" w:hAnsi="Times New Roman" w:cs="Times New Roman"/>
        </w:rPr>
        <w:t>, rather than as signs of fragility; buffering thus stabilises algorithmic governance by preventing breakdowns from becoming visible in performance metrics.</w:t>
      </w:r>
      <w:r w:rsidR="008E6BE2" w:rsidRPr="00332223">
        <w:rPr>
          <w:rFonts w:ascii="Times New Roman" w:hAnsi="Times New Roman" w:cs="Times New Roman"/>
        </w:rPr>
        <w:t xml:space="preserve"> However, the same practices can, in principle, come </w:t>
      </w:r>
      <w:r w:rsidR="00AA0797">
        <w:rPr>
          <w:rFonts w:ascii="Times New Roman" w:hAnsi="Times New Roman" w:cs="Times New Roman"/>
        </w:rPr>
        <w:t>together</w:t>
      </w:r>
      <w:r w:rsidR="00AA0797" w:rsidRPr="00332223">
        <w:rPr>
          <w:rFonts w:ascii="Times New Roman" w:hAnsi="Times New Roman" w:cs="Times New Roman"/>
        </w:rPr>
        <w:t xml:space="preserve"> </w:t>
      </w:r>
      <w:r w:rsidR="008E6BE2" w:rsidRPr="00332223">
        <w:rPr>
          <w:rFonts w:ascii="Times New Roman" w:hAnsi="Times New Roman" w:cs="Times New Roman"/>
        </w:rPr>
        <w:t xml:space="preserve">into patterned workarounds that begin to contest the regime. Here, infrapolitics could play a central role in more than local shock absorption: when managers repeatedly share scripts for gaming metrics, normalise the disqualification of certain indicators as </w:t>
      </w:r>
      <w:r w:rsidR="00213FE5">
        <w:rPr>
          <w:rFonts w:ascii="Times New Roman" w:hAnsi="Times New Roman" w:cs="Times New Roman"/>
        </w:rPr>
        <w:t>‘</w:t>
      </w:r>
      <w:r w:rsidR="008E6BE2" w:rsidRPr="00332223">
        <w:rPr>
          <w:rFonts w:ascii="Times New Roman" w:hAnsi="Times New Roman" w:cs="Times New Roman"/>
        </w:rPr>
        <w:t>unrealistic,</w:t>
      </w:r>
      <w:r w:rsidR="00213FE5">
        <w:rPr>
          <w:rFonts w:ascii="Times New Roman" w:hAnsi="Times New Roman" w:cs="Times New Roman"/>
        </w:rPr>
        <w:t>’</w:t>
      </w:r>
      <w:r w:rsidR="008E6BE2" w:rsidRPr="00332223">
        <w:rPr>
          <w:rFonts w:ascii="Times New Roman" w:hAnsi="Times New Roman" w:cs="Times New Roman"/>
        </w:rPr>
        <w:t xml:space="preserve"> or coordinate slow-downs and </w:t>
      </w:r>
      <w:r w:rsidR="00213FE5">
        <w:rPr>
          <w:rFonts w:ascii="Times New Roman" w:hAnsi="Times New Roman" w:cs="Times New Roman"/>
        </w:rPr>
        <w:t>‘</w:t>
      </w:r>
      <w:r w:rsidR="008E6BE2" w:rsidRPr="00332223">
        <w:rPr>
          <w:rFonts w:ascii="Times New Roman" w:hAnsi="Times New Roman" w:cs="Times New Roman"/>
        </w:rPr>
        <w:t>Italian strikes</w:t>
      </w:r>
      <w:r w:rsidR="00213FE5">
        <w:rPr>
          <w:rFonts w:ascii="Times New Roman" w:hAnsi="Times New Roman" w:cs="Times New Roman"/>
        </w:rPr>
        <w:t>’</w:t>
      </w:r>
      <w:r w:rsidR="008E6BE2" w:rsidRPr="00332223">
        <w:rPr>
          <w:rFonts w:ascii="Times New Roman" w:hAnsi="Times New Roman" w:cs="Times New Roman"/>
        </w:rPr>
        <w:t xml:space="preserve"> across shifts, they not only accommodate but also redefine how control is exercised. In such cases, patterned workarounds may lead to the de facto re-specification of KPIs or to the formalisation of discretion (when recurring exceptions are eventually recognised, routinised, or encoded into procedures).</w:t>
      </w:r>
    </w:p>
    <w:p w14:paraId="71009F06" w14:textId="24C050BF" w:rsidR="007022F7" w:rsidRPr="00332223" w:rsidRDefault="007022F7" w:rsidP="00364BD3">
      <w:pPr>
        <w:spacing w:after="0" w:line="480" w:lineRule="auto"/>
        <w:ind w:firstLine="708"/>
        <w:rPr>
          <w:rFonts w:ascii="Times New Roman" w:hAnsi="Times New Roman" w:cs="Times New Roman"/>
        </w:rPr>
      </w:pPr>
      <w:r w:rsidRPr="00332223">
        <w:rPr>
          <w:rFonts w:ascii="Times New Roman" w:hAnsi="Times New Roman" w:cs="Times New Roman"/>
        </w:rPr>
        <w:t xml:space="preserve">The ethical stakes of middle management under algorithmic governance extend beyond questions of suffering or moral discomfort—they point to a deeper complicity embedded in acts of care themselves. While </w:t>
      </w:r>
      <w:r w:rsidR="00A90F0C" w:rsidRPr="00332223">
        <w:rPr>
          <w:rFonts w:ascii="Times New Roman" w:hAnsi="Times New Roman" w:cs="Times New Roman"/>
        </w:rPr>
        <w:t xml:space="preserve">emphasising </w:t>
      </w:r>
      <w:r w:rsidRPr="00332223">
        <w:rPr>
          <w:rFonts w:ascii="Times New Roman" w:hAnsi="Times New Roman" w:cs="Times New Roman"/>
        </w:rPr>
        <w:t>the labo</w:t>
      </w:r>
      <w:r w:rsidR="00F5230E" w:rsidRPr="00332223">
        <w:rPr>
          <w:rFonts w:ascii="Times New Roman" w:hAnsi="Times New Roman" w:cs="Times New Roman"/>
        </w:rPr>
        <w:t>ur</w:t>
      </w:r>
      <w:r w:rsidRPr="00332223">
        <w:rPr>
          <w:rFonts w:ascii="Times New Roman" w:hAnsi="Times New Roman" w:cs="Times New Roman"/>
        </w:rPr>
        <w:t xml:space="preserve"> and emotional strain managers endure, </w:t>
      </w:r>
      <w:r w:rsidR="00A90F0C" w:rsidRPr="00332223">
        <w:rPr>
          <w:rFonts w:ascii="Times New Roman" w:hAnsi="Times New Roman" w:cs="Times New Roman"/>
        </w:rPr>
        <w:t xml:space="preserve">this study </w:t>
      </w:r>
      <w:r w:rsidRPr="00332223">
        <w:rPr>
          <w:rFonts w:ascii="Times New Roman" w:hAnsi="Times New Roman" w:cs="Times New Roman"/>
        </w:rPr>
        <w:t xml:space="preserve">also prompts a more difficult reflection </w:t>
      </w:r>
      <w:r w:rsidR="00A90F0C" w:rsidRPr="00332223">
        <w:rPr>
          <w:rFonts w:ascii="Times New Roman" w:hAnsi="Times New Roman" w:cs="Times New Roman"/>
        </w:rPr>
        <w:t xml:space="preserve">of </w:t>
      </w:r>
      <w:r w:rsidRPr="00332223">
        <w:rPr>
          <w:rFonts w:ascii="Times New Roman" w:hAnsi="Times New Roman" w:cs="Times New Roman"/>
        </w:rPr>
        <w:t>the role of their humani</w:t>
      </w:r>
      <w:r w:rsidR="00F5230E" w:rsidRPr="00332223">
        <w:rPr>
          <w:rFonts w:ascii="Times New Roman" w:hAnsi="Times New Roman" w:cs="Times New Roman"/>
        </w:rPr>
        <w:t>s</w:t>
      </w:r>
      <w:r w:rsidRPr="00332223">
        <w:rPr>
          <w:rFonts w:ascii="Times New Roman" w:hAnsi="Times New Roman" w:cs="Times New Roman"/>
        </w:rPr>
        <w:t xml:space="preserve">ing interventions. For example, when managers soften the effects of algorithmic decisions—by bending rules, cushioning performance feedback, or shielding workers from punitive consequences—they may act from empathy or moral concern. Yet these gestures, rather than challenging the system, </w:t>
      </w:r>
      <w:r w:rsidR="00A90F0C" w:rsidRPr="00332223">
        <w:rPr>
          <w:rFonts w:ascii="Times New Roman" w:hAnsi="Times New Roman" w:cs="Times New Roman"/>
        </w:rPr>
        <w:t>merely paper over</w:t>
      </w:r>
      <w:r w:rsidRPr="00332223">
        <w:rPr>
          <w:rFonts w:ascii="Times New Roman" w:hAnsi="Times New Roman" w:cs="Times New Roman"/>
        </w:rPr>
        <w:t xml:space="preserve"> its violence and rigidity</w:t>
      </w:r>
      <w:r w:rsidR="00806D21" w:rsidRPr="00332223">
        <w:rPr>
          <w:rFonts w:ascii="Times New Roman" w:hAnsi="Times New Roman" w:cs="Times New Roman"/>
        </w:rPr>
        <w:t xml:space="preserve"> (Bloom and White, 2016)</w:t>
      </w:r>
      <w:r w:rsidRPr="00332223">
        <w:rPr>
          <w:rFonts w:ascii="Times New Roman" w:hAnsi="Times New Roman" w:cs="Times New Roman"/>
        </w:rPr>
        <w:t xml:space="preserve">. Thus, discretion </w:t>
      </w:r>
      <w:r w:rsidR="00AB7764" w:rsidRPr="00332223">
        <w:rPr>
          <w:rFonts w:ascii="Times New Roman" w:hAnsi="Times New Roman" w:cs="Times New Roman"/>
        </w:rPr>
        <w:t>can become</w:t>
      </w:r>
      <w:r w:rsidRPr="00332223">
        <w:rPr>
          <w:rFonts w:ascii="Times New Roman" w:hAnsi="Times New Roman" w:cs="Times New Roman"/>
        </w:rPr>
        <w:t xml:space="preserve"> a mechanism of stabili</w:t>
      </w:r>
      <w:r w:rsidR="00923322" w:rsidRPr="00332223">
        <w:rPr>
          <w:rFonts w:ascii="Times New Roman" w:hAnsi="Times New Roman" w:cs="Times New Roman"/>
        </w:rPr>
        <w:t>s</w:t>
      </w:r>
      <w:r w:rsidRPr="00332223">
        <w:rPr>
          <w:rFonts w:ascii="Times New Roman" w:hAnsi="Times New Roman" w:cs="Times New Roman"/>
        </w:rPr>
        <w:t xml:space="preserve">ation: it </w:t>
      </w:r>
      <w:r w:rsidR="00AB7764" w:rsidRPr="00332223">
        <w:rPr>
          <w:rFonts w:ascii="Times New Roman" w:hAnsi="Times New Roman" w:cs="Times New Roman"/>
        </w:rPr>
        <w:t>can make</w:t>
      </w:r>
      <w:r w:rsidRPr="00332223">
        <w:rPr>
          <w:rFonts w:ascii="Times New Roman" w:hAnsi="Times New Roman" w:cs="Times New Roman"/>
        </w:rPr>
        <w:t xml:space="preserve"> algorithmic rule appear flexible, tolerable, and even ethical, thereby muting potential resistance</w:t>
      </w:r>
      <w:r w:rsidR="00806D21" w:rsidRPr="00332223">
        <w:rPr>
          <w:rFonts w:ascii="Times New Roman" w:hAnsi="Times New Roman" w:cs="Times New Roman"/>
        </w:rPr>
        <w:t xml:space="preserve"> (Peterie, 2019)</w:t>
      </w:r>
      <w:r w:rsidRPr="00332223">
        <w:rPr>
          <w:rFonts w:ascii="Times New Roman" w:hAnsi="Times New Roman" w:cs="Times New Roman"/>
        </w:rPr>
        <w:t>. This raises a critical ethical dilemma—whether the human presence in algorithmic systems serves as a moral alibi, lending legitimacy to forms of governance that would otherwise appear intolerable. The challenge, then, is not simply to recogni</w:t>
      </w:r>
      <w:r w:rsidR="00923322" w:rsidRPr="00332223">
        <w:rPr>
          <w:rFonts w:ascii="Times New Roman" w:hAnsi="Times New Roman" w:cs="Times New Roman"/>
        </w:rPr>
        <w:t>s</w:t>
      </w:r>
      <w:r w:rsidRPr="00332223">
        <w:rPr>
          <w:rFonts w:ascii="Times New Roman" w:hAnsi="Times New Roman" w:cs="Times New Roman"/>
        </w:rPr>
        <w:t>e the moral labo</w:t>
      </w:r>
      <w:r w:rsidR="00F5230E" w:rsidRPr="00332223">
        <w:rPr>
          <w:rFonts w:ascii="Times New Roman" w:hAnsi="Times New Roman" w:cs="Times New Roman"/>
        </w:rPr>
        <w:t>ur</w:t>
      </w:r>
      <w:r w:rsidRPr="00332223">
        <w:rPr>
          <w:rFonts w:ascii="Times New Roman" w:hAnsi="Times New Roman" w:cs="Times New Roman"/>
        </w:rPr>
        <w:t xml:space="preserve"> of managers, but </w:t>
      </w:r>
      <w:r w:rsidR="00A90F0C" w:rsidRPr="00332223">
        <w:rPr>
          <w:rFonts w:ascii="Times New Roman" w:hAnsi="Times New Roman" w:cs="Times New Roman"/>
        </w:rPr>
        <w:t xml:space="preserve">rather </w:t>
      </w:r>
      <w:r w:rsidRPr="00332223">
        <w:rPr>
          <w:rFonts w:ascii="Times New Roman" w:hAnsi="Times New Roman" w:cs="Times New Roman"/>
        </w:rPr>
        <w:t xml:space="preserve">to interrogate </w:t>
      </w:r>
      <w:bookmarkStart w:id="4" w:name="_Hlk206751614"/>
      <w:r w:rsidRPr="00332223">
        <w:rPr>
          <w:rFonts w:ascii="Times New Roman" w:hAnsi="Times New Roman" w:cs="Times New Roman"/>
        </w:rPr>
        <w:t>how that labo</w:t>
      </w:r>
      <w:r w:rsidR="00F5230E" w:rsidRPr="00332223">
        <w:rPr>
          <w:rFonts w:ascii="Times New Roman" w:hAnsi="Times New Roman" w:cs="Times New Roman"/>
        </w:rPr>
        <w:t>ur</w:t>
      </w:r>
      <w:r w:rsidRPr="00332223">
        <w:rPr>
          <w:rFonts w:ascii="Times New Roman" w:hAnsi="Times New Roman" w:cs="Times New Roman"/>
        </w:rPr>
        <w:t xml:space="preserve"> is co-opted into reproducing the very structures it attempts to soften.</w:t>
      </w:r>
    </w:p>
    <w:bookmarkEnd w:id="4"/>
    <w:p w14:paraId="3FE197ED" w14:textId="25B390AD" w:rsidR="007022F7" w:rsidRPr="00332223" w:rsidRDefault="008E6BE2" w:rsidP="00455470">
      <w:pPr>
        <w:spacing w:after="0" w:line="480" w:lineRule="auto"/>
        <w:ind w:firstLine="708"/>
        <w:rPr>
          <w:rFonts w:ascii="Times New Roman" w:hAnsi="Times New Roman" w:cs="Times New Roman"/>
        </w:rPr>
      </w:pPr>
      <w:r w:rsidRPr="00332223">
        <w:rPr>
          <w:rFonts w:ascii="Times New Roman" w:hAnsi="Times New Roman" w:cs="Times New Roman"/>
        </w:rPr>
        <w:t xml:space="preserve">The mechanisms we identify are not universal but conditional. Our extreme case is shaped by a post-socialist, labour-arbitrage context with weak sectoral bargaining, low union density and limited formal channels to contest algorithmic metrics. </w:t>
      </w:r>
      <w:r w:rsidR="007022F7" w:rsidRPr="00332223">
        <w:rPr>
          <w:rFonts w:ascii="Times New Roman" w:hAnsi="Times New Roman" w:cs="Times New Roman"/>
        </w:rPr>
        <w:t>In the Polish context, where formal labo</w:t>
      </w:r>
      <w:r w:rsidR="00F5230E" w:rsidRPr="00332223">
        <w:rPr>
          <w:rFonts w:ascii="Times New Roman" w:hAnsi="Times New Roman" w:cs="Times New Roman"/>
        </w:rPr>
        <w:t>ur</w:t>
      </w:r>
      <w:r w:rsidR="007022F7" w:rsidRPr="00332223">
        <w:rPr>
          <w:rFonts w:ascii="Times New Roman" w:hAnsi="Times New Roman" w:cs="Times New Roman"/>
        </w:rPr>
        <w:t xml:space="preserve"> resistance </w:t>
      </w:r>
      <w:r w:rsidR="007022F7" w:rsidRPr="00332223">
        <w:rPr>
          <w:rFonts w:ascii="Times New Roman" w:hAnsi="Times New Roman" w:cs="Times New Roman"/>
        </w:rPr>
        <w:lastRenderedPageBreak/>
        <w:t xml:space="preserve">remains weak </w:t>
      </w:r>
      <w:r w:rsidR="00A90F0C" w:rsidRPr="00332223">
        <w:rPr>
          <w:rFonts w:ascii="Times New Roman" w:hAnsi="Times New Roman" w:cs="Times New Roman"/>
        </w:rPr>
        <w:t xml:space="preserve">as a result of </w:t>
      </w:r>
      <w:r w:rsidR="007022F7" w:rsidRPr="00332223">
        <w:rPr>
          <w:rFonts w:ascii="Times New Roman" w:hAnsi="Times New Roman" w:cs="Times New Roman"/>
        </w:rPr>
        <w:t xml:space="preserve">historical, political, and economic factors, these dynamics take on an even sharper edge. The </w:t>
      </w:r>
      <w:r w:rsidR="00A90F0C" w:rsidRPr="00332223">
        <w:rPr>
          <w:rFonts w:ascii="Times New Roman" w:hAnsi="Times New Roman" w:cs="Times New Roman"/>
        </w:rPr>
        <w:t>lack of a</w:t>
      </w:r>
      <w:r w:rsidR="007022F7" w:rsidRPr="00332223">
        <w:rPr>
          <w:rFonts w:ascii="Times New Roman" w:hAnsi="Times New Roman" w:cs="Times New Roman"/>
        </w:rPr>
        <w:t xml:space="preserve"> strong union presence or collective bargaining power</w:t>
      </w:r>
      <w:r w:rsidR="001B0E06" w:rsidRPr="00332223">
        <w:rPr>
          <w:rFonts w:ascii="Times New Roman" w:hAnsi="Times New Roman" w:cs="Times New Roman"/>
        </w:rPr>
        <w:t xml:space="preserve"> (</w:t>
      </w:r>
      <w:r w:rsidR="00105219" w:rsidRPr="00332223">
        <w:rPr>
          <w:rFonts w:ascii="Times New Roman" w:hAnsi="Times New Roman" w:cs="Times New Roman"/>
        </w:rPr>
        <w:t>Cz</w:t>
      </w:r>
      <w:r w:rsidR="00E6354C" w:rsidRPr="00332223">
        <w:rPr>
          <w:rFonts w:ascii="Times New Roman" w:hAnsi="Times New Roman" w:cs="Times New Roman"/>
        </w:rPr>
        <w:t>a</w:t>
      </w:r>
      <w:r w:rsidR="00105219" w:rsidRPr="00332223">
        <w:rPr>
          <w:rFonts w:ascii="Times New Roman" w:hAnsi="Times New Roman" w:cs="Times New Roman"/>
        </w:rPr>
        <w:t xml:space="preserve">rzasty and Mrozowicki, 2023; Gardawski </w:t>
      </w:r>
      <w:r w:rsidR="00105219" w:rsidRPr="00332223">
        <w:rPr>
          <w:rFonts w:ascii="Times New Roman" w:hAnsi="Times New Roman" w:cs="Times New Roman"/>
          <w:i/>
        </w:rPr>
        <w:t>et al.</w:t>
      </w:r>
      <w:r w:rsidR="00105219" w:rsidRPr="00332223">
        <w:rPr>
          <w:rFonts w:ascii="Times New Roman" w:hAnsi="Times New Roman" w:cs="Times New Roman"/>
        </w:rPr>
        <w:t>, 2012</w:t>
      </w:r>
      <w:r w:rsidR="001B0E06" w:rsidRPr="00332223">
        <w:rPr>
          <w:rFonts w:ascii="Times New Roman" w:hAnsi="Times New Roman" w:cs="Times New Roman"/>
        </w:rPr>
        <w:t>)</w:t>
      </w:r>
      <w:r w:rsidR="007022F7" w:rsidRPr="00332223">
        <w:rPr>
          <w:rFonts w:ascii="Times New Roman" w:hAnsi="Times New Roman" w:cs="Times New Roman"/>
        </w:rPr>
        <w:t xml:space="preserve"> means that middle managers </w:t>
      </w:r>
      <w:r w:rsidR="00A90F0C" w:rsidRPr="00332223">
        <w:rPr>
          <w:rFonts w:ascii="Times New Roman" w:hAnsi="Times New Roman" w:cs="Times New Roman"/>
        </w:rPr>
        <w:t>are often</w:t>
      </w:r>
      <w:r w:rsidR="007022F7" w:rsidRPr="00332223">
        <w:rPr>
          <w:rFonts w:ascii="Times New Roman" w:hAnsi="Times New Roman" w:cs="Times New Roman"/>
        </w:rPr>
        <w:t xml:space="preserve"> the frontline negotiators between algorithmic demands and workers’ everyday realities, yet their capacity for overt resistance is constrained. This intensifies the reliance on informal, discreet acts of discretion—small leniencies, subtle adjustments, or silent acquiescence—that may </w:t>
      </w:r>
      <w:r w:rsidR="007078A8" w:rsidRPr="00332223">
        <w:rPr>
          <w:rFonts w:ascii="Times New Roman" w:hAnsi="Times New Roman" w:cs="Times New Roman"/>
        </w:rPr>
        <w:t xml:space="preserve">defuse some </w:t>
      </w:r>
      <w:r w:rsidR="007022F7" w:rsidRPr="00332223">
        <w:rPr>
          <w:rFonts w:ascii="Times New Roman" w:hAnsi="Times New Roman" w:cs="Times New Roman"/>
        </w:rPr>
        <w:t xml:space="preserve">immediate tensions but ultimately fail to challenge the systemic logic of exploitation embedded in Amazon’s warehouses. Such </w:t>
      </w:r>
      <w:r w:rsidR="007078A8" w:rsidRPr="00332223">
        <w:rPr>
          <w:rFonts w:ascii="Times New Roman" w:hAnsi="Times New Roman" w:cs="Times New Roman"/>
        </w:rPr>
        <w:t xml:space="preserve">environments of </w:t>
      </w:r>
      <w:r w:rsidR="007022F7" w:rsidRPr="00332223">
        <w:rPr>
          <w:rFonts w:ascii="Times New Roman" w:hAnsi="Times New Roman" w:cs="Times New Roman"/>
        </w:rPr>
        <w:t>low formal resistance amplify</w:t>
      </w:r>
      <w:r w:rsidR="007078A8" w:rsidRPr="00332223">
        <w:rPr>
          <w:rFonts w:ascii="Times New Roman" w:hAnsi="Times New Roman" w:cs="Times New Roman"/>
        </w:rPr>
        <w:t xml:space="preserve"> both</w:t>
      </w:r>
      <w:r w:rsidR="007022F7" w:rsidRPr="00332223">
        <w:rPr>
          <w:rFonts w:ascii="Times New Roman" w:hAnsi="Times New Roman" w:cs="Times New Roman"/>
        </w:rPr>
        <w:t xml:space="preserve"> the ethical and political significance of managerial </w:t>
      </w:r>
      <w:r w:rsidR="0037447C" w:rsidRPr="00332223">
        <w:rPr>
          <w:rFonts w:ascii="Times New Roman" w:hAnsi="Times New Roman" w:cs="Times New Roman"/>
        </w:rPr>
        <w:t>infrapolitics</w:t>
      </w:r>
      <w:r w:rsidR="007078A8" w:rsidRPr="00332223">
        <w:rPr>
          <w:rFonts w:ascii="Times New Roman" w:hAnsi="Times New Roman" w:cs="Times New Roman"/>
        </w:rPr>
        <w:t xml:space="preserve"> and</w:t>
      </w:r>
      <w:r w:rsidR="007022F7" w:rsidRPr="00332223">
        <w:rPr>
          <w:rFonts w:ascii="Times New Roman" w:hAnsi="Times New Roman" w:cs="Times New Roman"/>
        </w:rPr>
        <w:t xml:space="preserve"> its risks: these micro-interventions are co-opted by the system to project an image of fairness and adaptability, </w:t>
      </w:r>
      <w:r w:rsidR="007078A8" w:rsidRPr="00332223">
        <w:rPr>
          <w:rFonts w:ascii="Times New Roman" w:hAnsi="Times New Roman" w:cs="Times New Roman"/>
        </w:rPr>
        <w:t xml:space="preserve">thereby </w:t>
      </w:r>
      <w:r w:rsidR="007022F7" w:rsidRPr="00332223">
        <w:rPr>
          <w:rFonts w:ascii="Times New Roman" w:hAnsi="Times New Roman" w:cs="Times New Roman"/>
        </w:rPr>
        <w:t>help</w:t>
      </w:r>
      <w:r w:rsidR="007078A8" w:rsidRPr="00332223">
        <w:rPr>
          <w:rFonts w:ascii="Times New Roman" w:hAnsi="Times New Roman" w:cs="Times New Roman"/>
        </w:rPr>
        <w:t>ing</w:t>
      </w:r>
      <w:r w:rsidR="007022F7" w:rsidRPr="00332223">
        <w:rPr>
          <w:rFonts w:ascii="Times New Roman" w:hAnsi="Times New Roman" w:cs="Times New Roman"/>
        </w:rPr>
        <w:t xml:space="preserve"> entrench algorithmic governance precisely where formal channels for contestation are </w:t>
      </w:r>
      <w:r w:rsidR="007078A8" w:rsidRPr="00332223">
        <w:rPr>
          <w:rFonts w:ascii="Times New Roman" w:hAnsi="Times New Roman" w:cs="Times New Roman"/>
        </w:rPr>
        <w:t xml:space="preserve">at their </w:t>
      </w:r>
      <w:r w:rsidR="007022F7" w:rsidRPr="00332223">
        <w:rPr>
          <w:rFonts w:ascii="Times New Roman" w:hAnsi="Times New Roman" w:cs="Times New Roman"/>
        </w:rPr>
        <w:t xml:space="preserve">weakest. Consequently, understanding the Polish case highlights how the intersection of weak institutional resistance and algorithmic management </w:t>
      </w:r>
      <w:r w:rsidR="007078A8" w:rsidRPr="00332223">
        <w:rPr>
          <w:rFonts w:ascii="Times New Roman" w:hAnsi="Times New Roman" w:cs="Times New Roman"/>
        </w:rPr>
        <w:t xml:space="preserve">engenders </w:t>
      </w:r>
      <w:r w:rsidR="007022F7" w:rsidRPr="00332223">
        <w:rPr>
          <w:rFonts w:ascii="Times New Roman" w:hAnsi="Times New Roman" w:cs="Times New Roman"/>
        </w:rPr>
        <w:t>a governance model reliant on the emotional labo</w:t>
      </w:r>
      <w:r w:rsidR="00F5230E" w:rsidRPr="00332223">
        <w:rPr>
          <w:rFonts w:ascii="Times New Roman" w:hAnsi="Times New Roman" w:cs="Times New Roman"/>
        </w:rPr>
        <w:t>ur</w:t>
      </w:r>
      <w:r w:rsidR="007022F7" w:rsidRPr="00332223">
        <w:rPr>
          <w:rFonts w:ascii="Times New Roman" w:hAnsi="Times New Roman" w:cs="Times New Roman"/>
        </w:rPr>
        <w:t xml:space="preserve"> and complicity of middle managers, raising urgent questions about the prospects for meaningful change in similarly precarious labo</w:t>
      </w:r>
      <w:r w:rsidR="00F5230E" w:rsidRPr="00332223">
        <w:rPr>
          <w:rFonts w:ascii="Times New Roman" w:hAnsi="Times New Roman" w:cs="Times New Roman"/>
        </w:rPr>
        <w:t>ur</w:t>
      </w:r>
      <w:r w:rsidR="007022F7" w:rsidRPr="00332223">
        <w:rPr>
          <w:rFonts w:ascii="Times New Roman" w:hAnsi="Times New Roman" w:cs="Times New Roman"/>
        </w:rPr>
        <w:t xml:space="preserve"> markets</w:t>
      </w:r>
      <w:r w:rsidR="00AA0797">
        <w:rPr>
          <w:rFonts w:ascii="Times New Roman" w:hAnsi="Times New Roman" w:cs="Times New Roman"/>
        </w:rPr>
        <w:t xml:space="preserve">. Our study also yields </w:t>
      </w:r>
      <w:r w:rsidR="00001C5E" w:rsidRPr="00332223">
        <w:rPr>
          <w:rFonts w:ascii="Times New Roman" w:hAnsi="Times New Roman" w:cs="Times New Roman"/>
        </w:rPr>
        <w:t xml:space="preserve">additional insights relevant to the European Union’s single-market dynamics. While it facilitates the construction of integrated algorithmic infrastructures across heterogeneous institutional contexts, it also supports labour arbitrage logics based on cross-site benchmarking and site allocation.  </w:t>
      </w:r>
    </w:p>
    <w:p w14:paraId="57FD0248" w14:textId="23B5C1BF" w:rsidR="00F348BC" w:rsidRPr="00332223" w:rsidRDefault="00455470" w:rsidP="00B06FA7">
      <w:pPr>
        <w:spacing w:after="0" w:line="480" w:lineRule="auto"/>
        <w:ind w:firstLine="708"/>
        <w:rPr>
          <w:rFonts w:ascii="Times New Roman" w:hAnsi="Times New Roman" w:cs="Times New Roman"/>
          <w:lang w:val="en-GB"/>
        </w:rPr>
      </w:pPr>
      <w:r w:rsidRPr="00332223">
        <w:rPr>
          <w:rFonts w:ascii="Times New Roman" w:hAnsi="Times New Roman" w:cs="Times New Roman"/>
        </w:rPr>
        <w:t xml:space="preserve">Taken together, our work points to the need for interventions that move beyond treating middle managers as either mere conduits of corporate control or as incidental casualties of algorithmic governance. Recognising their role as both enforcers and informal mediators opens space for HR policies that value and institutionalise the situated, interpretive labour currently performed covertly and without structural support. For trade unions and works councils, extending representation to this intermediate layer could bridge the artificial divide between ‘labour’ and ‘management,’ building coalitions capable of contesting the operational logics of </w:t>
      </w:r>
      <w:r w:rsidR="00AA6E91" w:rsidRPr="00332223">
        <w:rPr>
          <w:rFonts w:ascii="Times New Roman" w:hAnsi="Times New Roman" w:cs="Times New Roman"/>
        </w:rPr>
        <w:t>algorithmic governance</w:t>
      </w:r>
      <w:r w:rsidRPr="00332223">
        <w:rPr>
          <w:rFonts w:ascii="Times New Roman" w:hAnsi="Times New Roman" w:cs="Times New Roman"/>
        </w:rPr>
        <w:t xml:space="preserve">. For policymakers, including those involved in emerging EU-level frameworks for algorithmic accountability, the challenge lies in designing regulatory regimes that address the ethical and organisational risks of algorithmic control across the hierarchy, ensuring that managerial discretion is not reduced to an </w:t>
      </w:r>
      <w:r w:rsidRPr="00332223">
        <w:rPr>
          <w:rFonts w:ascii="Times New Roman" w:hAnsi="Times New Roman" w:cs="Times New Roman"/>
        </w:rPr>
        <w:lastRenderedPageBreak/>
        <w:t>unacknowledged form of moral and emotional buffering. Addressing these gaps is critical; without such measures, the infrapolitical practices we document will remain trapped in a cycle where human ingenuity buffers the system’s dysfunctions, inadvertently stabilising the very regimes they seek to undermine.</w:t>
      </w:r>
    </w:p>
    <w:p w14:paraId="408F14FC" w14:textId="77777777" w:rsidR="005F45EC" w:rsidRPr="00332223" w:rsidRDefault="005F45EC" w:rsidP="00364BD3">
      <w:pPr>
        <w:spacing w:after="0" w:line="480" w:lineRule="auto"/>
        <w:rPr>
          <w:rFonts w:ascii="Times New Roman" w:hAnsi="Times New Roman" w:cs="Times New Roman"/>
          <w:sz w:val="20"/>
          <w:szCs w:val="20"/>
        </w:rPr>
      </w:pPr>
    </w:p>
    <w:p w14:paraId="11EC7A7B" w14:textId="74C2097F"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Abu‐Lughod, L. (1990), "The romance of resistance: </w:t>
      </w:r>
      <w:r w:rsidR="00AA0797">
        <w:rPr>
          <w:rFonts w:ascii="Times New Roman" w:hAnsi="Times New Roman" w:cs="Times New Roman"/>
          <w:sz w:val="20"/>
          <w:szCs w:val="20"/>
        </w:rPr>
        <w:t>t</w:t>
      </w:r>
      <w:r w:rsidR="00AA0797" w:rsidRPr="00332223">
        <w:rPr>
          <w:rFonts w:ascii="Times New Roman" w:hAnsi="Times New Roman" w:cs="Times New Roman"/>
          <w:sz w:val="20"/>
          <w:szCs w:val="20"/>
        </w:rPr>
        <w:t xml:space="preserve">racing </w:t>
      </w:r>
      <w:r w:rsidRPr="00332223">
        <w:rPr>
          <w:rFonts w:ascii="Times New Roman" w:hAnsi="Times New Roman" w:cs="Times New Roman"/>
          <w:sz w:val="20"/>
          <w:szCs w:val="20"/>
        </w:rPr>
        <w:t xml:space="preserve">transformations of power through Bedouin women", </w:t>
      </w:r>
      <w:r w:rsidRPr="00332223">
        <w:rPr>
          <w:rFonts w:ascii="Times New Roman" w:hAnsi="Times New Roman" w:cs="Times New Roman"/>
          <w:i/>
          <w:iCs/>
          <w:sz w:val="20"/>
          <w:szCs w:val="20"/>
        </w:rPr>
        <w:t>American Ethnologist</w:t>
      </w:r>
      <w:r w:rsidRPr="00332223">
        <w:rPr>
          <w:rFonts w:ascii="Times New Roman" w:hAnsi="Times New Roman" w:cs="Times New Roman"/>
          <w:sz w:val="20"/>
          <w:szCs w:val="20"/>
        </w:rPr>
        <w:t>, Vol. 17 No. 1, pp. 41–55.</w:t>
      </w:r>
    </w:p>
    <w:p w14:paraId="41858D94" w14:textId="3B953823"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Alaimo, C. and Kallinikos, J. (2021), "Managing by data: algorithmic categories and organizing", </w:t>
      </w:r>
      <w:r w:rsidRPr="00332223">
        <w:rPr>
          <w:rFonts w:ascii="Times New Roman" w:hAnsi="Times New Roman" w:cs="Times New Roman"/>
          <w:i/>
          <w:iCs/>
          <w:color w:val="000000" w:themeColor="text1"/>
          <w:sz w:val="20"/>
          <w:szCs w:val="20"/>
        </w:rPr>
        <w:t>Organization Studies</w:t>
      </w:r>
      <w:r w:rsidRPr="00332223">
        <w:rPr>
          <w:rFonts w:ascii="Times New Roman" w:hAnsi="Times New Roman" w:cs="Times New Roman"/>
          <w:color w:val="000000" w:themeColor="text1"/>
          <w:sz w:val="20"/>
          <w:szCs w:val="20"/>
        </w:rPr>
        <w:t xml:space="preserve">, Vol. 42 No. 9, pp. 1385–1407. Available from: </w:t>
      </w:r>
      <w:hyperlink r:id="rId9" w:tgtFrame="_new" w:history="1">
        <w:r w:rsidRPr="00332223">
          <w:rPr>
            <w:rStyle w:val="Hipercze"/>
            <w:rFonts w:ascii="Times New Roman" w:hAnsi="Times New Roman" w:cs="Times New Roman"/>
            <w:sz w:val="20"/>
            <w:szCs w:val="20"/>
          </w:rPr>
          <w:t>https://doi.org/10.1177/0170840620934062</w:t>
        </w:r>
      </w:hyperlink>
    </w:p>
    <w:p w14:paraId="7B2AA074"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Alaimo, C. and Kallinikos, J. (2022), "Organizations decentered: data objects, technology and knowledge", </w:t>
      </w:r>
      <w:r w:rsidRPr="00332223">
        <w:rPr>
          <w:rFonts w:ascii="Times New Roman" w:hAnsi="Times New Roman" w:cs="Times New Roman"/>
          <w:i/>
          <w:iCs/>
          <w:color w:val="000000" w:themeColor="text1"/>
          <w:sz w:val="20"/>
          <w:szCs w:val="20"/>
        </w:rPr>
        <w:t>Organization Science</w:t>
      </w:r>
      <w:r w:rsidRPr="00332223">
        <w:rPr>
          <w:rFonts w:ascii="Times New Roman" w:hAnsi="Times New Roman" w:cs="Times New Roman"/>
          <w:color w:val="000000" w:themeColor="text1"/>
          <w:sz w:val="20"/>
          <w:szCs w:val="20"/>
        </w:rPr>
        <w:t xml:space="preserve">, Vol. 33 No. 1, pp. 19–37. Available from: </w:t>
      </w:r>
      <w:hyperlink r:id="rId10" w:tgtFrame="_new" w:history="1">
        <w:r w:rsidRPr="00332223">
          <w:rPr>
            <w:rStyle w:val="Hipercze"/>
            <w:rFonts w:ascii="Times New Roman" w:hAnsi="Times New Roman" w:cs="Times New Roman"/>
            <w:sz w:val="20"/>
            <w:szCs w:val="20"/>
          </w:rPr>
          <w:t>https://doi.org/10.1287/orsc.2021.1552</w:t>
        </w:r>
      </w:hyperlink>
    </w:p>
    <w:p w14:paraId="2D5A8D22" w14:textId="57504D7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Alvesson, M. and Sveningsson, S. (2003), "Managers doing leadership: </w:t>
      </w:r>
      <w:r w:rsidR="007D29BC" w:rsidRPr="00332223">
        <w:rPr>
          <w:rFonts w:ascii="Times New Roman" w:hAnsi="Times New Roman" w:cs="Times New Roman"/>
          <w:sz w:val="20"/>
          <w:szCs w:val="20"/>
        </w:rPr>
        <w:t xml:space="preserve">the </w:t>
      </w:r>
      <w:r w:rsidRPr="00332223">
        <w:rPr>
          <w:rFonts w:ascii="Times New Roman" w:hAnsi="Times New Roman" w:cs="Times New Roman"/>
          <w:sz w:val="20"/>
          <w:szCs w:val="20"/>
        </w:rPr>
        <w:t xml:space="preserve">extra-ordinarization of the mundane", </w:t>
      </w:r>
      <w:r w:rsidRPr="00332223">
        <w:rPr>
          <w:rFonts w:ascii="Times New Roman" w:hAnsi="Times New Roman" w:cs="Times New Roman"/>
          <w:i/>
          <w:iCs/>
          <w:sz w:val="20"/>
          <w:szCs w:val="20"/>
        </w:rPr>
        <w:t>Human Relations</w:t>
      </w:r>
      <w:r w:rsidRPr="00332223">
        <w:rPr>
          <w:rFonts w:ascii="Times New Roman" w:hAnsi="Times New Roman" w:cs="Times New Roman"/>
          <w:sz w:val="20"/>
          <w:szCs w:val="20"/>
        </w:rPr>
        <w:t>, Vol. 56 No. 12, pp. 1435–1459.</w:t>
      </w:r>
    </w:p>
    <w:p w14:paraId="4B74763B" w14:textId="3EB7E4F5"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Balogun, J., Jarzabkowski, P. and Vaara, E. (2011), "Selling, resistance and reconciliation: </w:t>
      </w:r>
      <w:r w:rsidR="007D29BC" w:rsidRPr="00332223">
        <w:rPr>
          <w:rFonts w:ascii="Times New Roman" w:hAnsi="Times New Roman" w:cs="Times New Roman"/>
          <w:sz w:val="20"/>
          <w:szCs w:val="20"/>
        </w:rPr>
        <w:t xml:space="preserve">a </w:t>
      </w:r>
      <w:r w:rsidRPr="00332223">
        <w:rPr>
          <w:rFonts w:ascii="Times New Roman" w:hAnsi="Times New Roman" w:cs="Times New Roman"/>
          <w:sz w:val="20"/>
          <w:szCs w:val="20"/>
        </w:rPr>
        <w:t xml:space="preserve">critical discursive approach to subsidiary role evolution in MNEs", </w:t>
      </w:r>
      <w:r w:rsidRPr="00332223">
        <w:rPr>
          <w:rFonts w:ascii="Times New Roman" w:hAnsi="Times New Roman" w:cs="Times New Roman"/>
          <w:i/>
          <w:iCs/>
          <w:sz w:val="20"/>
          <w:szCs w:val="20"/>
        </w:rPr>
        <w:t>Journal of International Business Studies</w:t>
      </w:r>
      <w:r w:rsidRPr="00332223">
        <w:rPr>
          <w:rFonts w:ascii="Times New Roman" w:hAnsi="Times New Roman" w:cs="Times New Roman"/>
          <w:sz w:val="20"/>
          <w:szCs w:val="20"/>
        </w:rPr>
        <w:t>, Vol. 42 No. 6, pp. 765–786.</w:t>
      </w:r>
    </w:p>
    <w:p w14:paraId="4E0D598B" w14:textId="14AB8C3E"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Barthel, G. (2023), </w:t>
      </w:r>
      <w:r w:rsidRPr="00332223">
        <w:rPr>
          <w:rFonts w:ascii="Times New Roman" w:hAnsi="Times New Roman" w:cs="Times New Roman"/>
          <w:i/>
          <w:iCs/>
          <w:sz w:val="20"/>
          <w:szCs w:val="20"/>
        </w:rPr>
        <w:t xml:space="preserve">Amazonismus. Management </w:t>
      </w:r>
      <w:proofErr w:type="spellStart"/>
      <w:r w:rsidRPr="00332223">
        <w:rPr>
          <w:rFonts w:ascii="Times New Roman" w:hAnsi="Times New Roman" w:cs="Times New Roman"/>
          <w:i/>
          <w:iCs/>
          <w:sz w:val="20"/>
          <w:szCs w:val="20"/>
        </w:rPr>
        <w:t>im</w:t>
      </w:r>
      <w:proofErr w:type="spellEnd"/>
      <w:r w:rsidRPr="00332223">
        <w:rPr>
          <w:rFonts w:ascii="Times New Roman" w:hAnsi="Times New Roman" w:cs="Times New Roman"/>
          <w:i/>
          <w:iCs/>
          <w:sz w:val="20"/>
          <w:szCs w:val="20"/>
        </w:rPr>
        <w:t xml:space="preserve"> </w:t>
      </w:r>
      <w:proofErr w:type="spellStart"/>
      <w:r w:rsidRPr="00332223">
        <w:rPr>
          <w:rFonts w:ascii="Times New Roman" w:hAnsi="Times New Roman" w:cs="Times New Roman"/>
          <w:i/>
          <w:iCs/>
          <w:sz w:val="20"/>
          <w:szCs w:val="20"/>
        </w:rPr>
        <w:t>digitalen</w:t>
      </w:r>
      <w:proofErr w:type="spellEnd"/>
      <w:r w:rsidRPr="00332223">
        <w:rPr>
          <w:rFonts w:ascii="Times New Roman" w:hAnsi="Times New Roman" w:cs="Times New Roman"/>
          <w:i/>
          <w:iCs/>
          <w:sz w:val="20"/>
          <w:szCs w:val="20"/>
        </w:rPr>
        <w:t xml:space="preserve"> </w:t>
      </w:r>
      <w:proofErr w:type="spellStart"/>
      <w:r w:rsidRPr="00332223">
        <w:rPr>
          <w:rFonts w:ascii="Times New Roman" w:hAnsi="Times New Roman" w:cs="Times New Roman"/>
          <w:i/>
          <w:iCs/>
          <w:sz w:val="20"/>
          <w:szCs w:val="20"/>
        </w:rPr>
        <w:t>Kapitalismus</w:t>
      </w:r>
      <w:proofErr w:type="spellEnd"/>
      <w:r w:rsidRPr="00332223">
        <w:rPr>
          <w:rFonts w:ascii="Times New Roman" w:hAnsi="Times New Roman" w:cs="Times New Roman"/>
          <w:sz w:val="20"/>
          <w:szCs w:val="20"/>
        </w:rPr>
        <w:t xml:space="preserve"> (No. 2023-06), IAQ-Report.</w:t>
      </w:r>
    </w:p>
    <w:p w14:paraId="024275EF" w14:textId="208B223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Birken, K. and Taylor, P. (2018), "Fulfilling the ‘British way’: beyond constrained choice – Amazon workers’ lived experiences of workfare", </w:t>
      </w:r>
      <w:r w:rsidRPr="00332223">
        <w:rPr>
          <w:rFonts w:ascii="Times New Roman" w:hAnsi="Times New Roman" w:cs="Times New Roman"/>
          <w:i/>
          <w:iCs/>
          <w:sz w:val="20"/>
          <w:szCs w:val="20"/>
        </w:rPr>
        <w:t>Industrial Relations Journal</w:t>
      </w:r>
      <w:r w:rsidRPr="00332223">
        <w:rPr>
          <w:rFonts w:ascii="Times New Roman" w:hAnsi="Times New Roman" w:cs="Times New Roman"/>
          <w:sz w:val="20"/>
          <w:szCs w:val="20"/>
        </w:rPr>
        <w:t>, Vol. 49 Nos. 5–6, pp. 438–458.</w:t>
      </w:r>
    </w:p>
    <w:p w14:paraId="79C0CEFD" w14:textId="1D960D5B"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Bloom, P.N. and White, P.J. (2016), "The moral work of subversion", </w:t>
      </w:r>
      <w:r w:rsidRPr="00332223">
        <w:rPr>
          <w:rFonts w:ascii="Times New Roman" w:hAnsi="Times New Roman" w:cs="Times New Roman"/>
          <w:i/>
          <w:iCs/>
          <w:sz w:val="20"/>
          <w:szCs w:val="20"/>
        </w:rPr>
        <w:t>Human Relations</w:t>
      </w:r>
      <w:r w:rsidRPr="00332223">
        <w:rPr>
          <w:rFonts w:ascii="Times New Roman" w:hAnsi="Times New Roman" w:cs="Times New Roman"/>
          <w:sz w:val="20"/>
          <w:szCs w:val="20"/>
        </w:rPr>
        <w:t>, Vol. 69 No. 1, pp. 5–31.</w:t>
      </w:r>
    </w:p>
    <w:p w14:paraId="709D62F0" w14:textId="2FD75CF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Brewis, J. (2014), "The ethics of researching friends: </w:t>
      </w:r>
      <w:r w:rsidR="007D29BC" w:rsidRPr="00332223">
        <w:rPr>
          <w:rFonts w:ascii="Times New Roman" w:hAnsi="Times New Roman" w:cs="Times New Roman"/>
          <w:sz w:val="20"/>
          <w:szCs w:val="20"/>
        </w:rPr>
        <w:t xml:space="preserve">on </w:t>
      </w:r>
      <w:r w:rsidRPr="00332223">
        <w:rPr>
          <w:rFonts w:ascii="Times New Roman" w:hAnsi="Times New Roman" w:cs="Times New Roman"/>
          <w:sz w:val="20"/>
          <w:szCs w:val="20"/>
        </w:rPr>
        <w:t xml:space="preserve">convenience sampling in qualitative management and organization studies", </w:t>
      </w:r>
      <w:r w:rsidRPr="00332223">
        <w:rPr>
          <w:rFonts w:ascii="Times New Roman" w:hAnsi="Times New Roman" w:cs="Times New Roman"/>
          <w:i/>
          <w:iCs/>
          <w:sz w:val="20"/>
          <w:szCs w:val="20"/>
        </w:rPr>
        <w:t>British Journal of Management</w:t>
      </w:r>
      <w:r w:rsidRPr="00332223">
        <w:rPr>
          <w:rFonts w:ascii="Times New Roman" w:hAnsi="Times New Roman" w:cs="Times New Roman"/>
          <w:sz w:val="20"/>
          <w:szCs w:val="20"/>
        </w:rPr>
        <w:t>, Vol. 25 No. 4, pp. 849–862.</w:t>
      </w:r>
    </w:p>
    <w:p w14:paraId="787C0BB5" w14:textId="7416B1B8"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Brown, W. (1996), "In the </w:t>
      </w:r>
      <w:r w:rsidR="007D29BC" w:rsidRPr="00332223">
        <w:rPr>
          <w:rFonts w:ascii="Times New Roman" w:hAnsi="Times New Roman" w:cs="Times New Roman"/>
          <w:sz w:val="20"/>
          <w:szCs w:val="20"/>
        </w:rPr>
        <w:t>folds of our own discourse--the pleasures and freedoms of silence</w:t>
      </w:r>
      <w:r w:rsidRPr="00332223">
        <w:rPr>
          <w:rFonts w:ascii="Times New Roman" w:hAnsi="Times New Roman" w:cs="Times New Roman"/>
          <w:sz w:val="20"/>
          <w:szCs w:val="20"/>
        </w:rPr>
        <w:t xml:space="preserve">", </w:t>
      </w:r>
      <w:r w:rsidRPr="00332223">
        <w:rPr>
          <w:rFonts w:ascii="Times New Roman" w:hAnsi="Times New Roman" w:cs="Times New Roman"/>
          <w:i/>
          <w:iCs/>
          <w:sz w:val="20"/>
          <w:szCs w:val="20"/>
        </w:rPr>
        <w:t>U. Chi. L. Sch. Roundtable</w:t>
      </w:r>
      <w:r w:rsidRPr="00332223">
        <w:rPr>
          <w:rFonts w:ascii="Times New Roman" w:hAnsi="Times New Roman" w:cs="Times New Roman"/>
          <w:sz w:val="20"/>
          <w:szCs w:val="20"/>
        </w:rPr>
        <w:t>, Vol. 3, pp. 185.</w:t>
      </w:r>
    </w:p>
    <w:p w14:paraId="1BAE3149" w14:textId="2C65704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Carchedi, G. (1977), </w:t>
      </w:r>
      <w:r w:rsidRPr="00332223">
        <w:rPr>
          <w:rFonts w:ascii="Times New Roman" w:hAnsi="Times New Roman" w:cs="Times New Roman"/>
          <w:i/>
          <w:iCs/>
          <w:sz w:val="20"/>
          <w:szCs w:val="20"/>
        </w:rPr>
        <w:t>On the Economic Identification of Social Classes</w:t>
      </w:r>
      <w:r w:rsidRPr="00332223">
        <w:rPr>
          <w:rFonts w:ascii="Times New Roman" w:hAnsi="Times New Roman" w:cs="Times New Roman"/>
          <w:sz w:val="20"/>
          <w:szCs w:val="20"/>
        </w:rPr>
        <w:t>, Routledge &amp; Kegan Paul, London.</w:t>
      </w:r>
    </w:p>
    <w:p w14:paraId="4F4CBEC0" w14:textId="28C51939"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Carter, B. (1985), </w:t>
      </w:r>
      <w:r w:rsidRPr="00332223">
        <w:rPr>
          <w:rFonts w:ascii="Times New Roman" w:hAnsi="Times New Roman" w:cs="Times New Roman"/>
          <w:i/>
          <w:iCs/>
          <w:sz w:val="20"/>
          <w:szCs w:val="20"/>
        </w:rPr>
        <w:t>Capitalism, Class Conflict and the New Middle Class</w:t>
      </w:r>
      <w:r w:rsidRPr="00332223">
        <w:rPr>
          <w:rFonts w:ascii="Times New Roman" w:hAnsi="Times New Roman" w:cs="Times New Roman"/>
          <w:sz w:val="20"/>
          <w:szCs w:val="20"/>
        </w:rPr>
        <w:t>, Routledge &amp; Kegan Paul, London.</w:t>
      </w:r>
    </w:p>
    <w:p w14:paraId="57FE1A03" w14:textId="788F33D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Cioce, G., </w:t>
      </w:r>
      <w:proofErr w:type="spellStart"/>
      <w:r w:rsidRPr="00332223">
        <w:rPr>
          <w:rFonts w:ascii="Times New Roman" w:hAnsi="Times New Roman" w:cs="Times New Roman"/>
          <w:sz w:val="20"/>
          <w:szCs w:val="20"/>
        </w:rPr>
        <w:t>Però</w:t>
      </w:r>
      <w:proofErr w:type="spellEnd"/>
      <w:r w:rsidRPr="00332223">
        <w:rPr>
          <w:rFonts w:ascii="Times New Roman" w:hAnsi="Times New Roman" w:cs="Times New Roman"/>
          <w:sz w:val="20"/>
          <w:szCs w:val="20"/>
        </w:rPr>
        <w:t xml:space="preserve">, D. and Korczynski, M. (2025), "Informal cultures of resistance and worker mobilization: the case of migrant workers in the Italian logistics sector", </w:t>
      </w:r>
      <w:r w:rsidRPr="00332223">
        <w:rPr>
          <w:rFonts w:ascii="Times New Roman" w:hAnsi="Times New Roman" w:cs="Times New Roman"/>
          <w:i/>
          <w:iCs/>
          <w:sz w:val="20"/>
          <w:szCs w:val="20"/>
        </w:rPr>
        <w:t>Work, Employment and Society</w:t>
      </w:r>
      <w:r w:rsidRPr="00332223">
        <w:rPr>
          <w:rFonts w:ascii="Times New Roman" w:hAnsi="Times New Roman" w:cs="Times New Roman"/>
          <w:sz w:val="20"/>
          <w:szCs w:val="20"/>
        </w:rPr>
        <w:t>, Vol. 39 No. 3, pp. 574–595.</w:t>
      </w:r>
    </w:p>
    <w:p w14:paraId="00EA00A4" w14:textId="25ACC3F3"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lastRenderedPageBreak/>
        <w:t xml:space="preserve">Contu, A. (2008), "Decaf resistance: </w:t>
      </w:r>
      <w:r w:rsidR="007D29BC" w:rsidRPr="00332223">
        <w:rPr>
          <w:rFonts w:ascii="Times New Roman" w:hAnsi="Times New Roman" w:cs="Times New Roman"/>
          <w:sz w:val="20"/>
          <w:szCs w:val="20"/>
        </w:rPr>
        <w:t xml:space="preserve">on </w:t>
      </w:r>
      <w:r w:rsidRPr="00332223">
        <w:rPr>
          <w:rFonts w:ascii="Times New Roman" w:hAnsi="Times New Roman" w:cs="Times New Roman"/>
          <w:sz w:val="20"/>
          <w:szCs w:val="20"/>
        </w:rPr>
        <w:t xml:space="preserve">misbehavior, cynicism, and desire in liberal workplaces", </w:t>
      </w:r>
      <w:r w:rsidRPr="00332223">
        <w:rPr>
          <w:rFonts w:ascii="Times New Roman" w:hAnsi="Times New Roman" w:cs="Times New Roman"/>
          <w:i/>
          <w:iCs/>
          <w:sz w:val="20"/>
          <w:szCs w:val="20"/>
        </w:rPr>
        <w:t>Management Communication Quarterly</w:t>
      </w:r>
      <w:r w:rsidRPr="00332223">
        <w:rPr>
          <w:rFonts w:ascii="Times New Roman" w:hAnsi="Times New Roman" w:cs="Times New Roman"/>
          <w:sz w:val="20"/>
          <w:szCs w:val="20"/>
        </w:rPr>
        <w:t>, Vol. 21 No. 3, pp. 364–379.</w:t>
      </w:r>
    </w:p>
    <w:p w14:paraId="1368CCA7" w14:textId="77777777" w:rsidR="00AA0797" w:rsidRPr="00332223" w:rsidRDefault="00AA0797" w:rsidP="00AA0797">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Courpasson</w:t>
      </w:r>
      <w:proofErr w:type="spellEnd"/>
      <w:r w:rsidRPr="00332223">
        <w:rPr>
          <w:rFonts w:ascii="Times New Roman" w:hAnsi="Times New Roman" w:cs="Times New Roman"/>
          <w:sz w:val="20"/>
          <w:szCs w:val="20"/>
        </w:rPr>
        <w:t xml:space="preserve">, D., Dany, F. and Clegg, S. (2012), "Resisters at work: generating productive resistance in the workplace", </w:t>
      </w:r>
      <w:r w:rsidRPr="00332223">
        <w:rPr>
          <w:rFonts w:ascii="Times New Roman" w:hAnsi="Times New Roman" w:cs="Times New Roman"/>
          <w:i/>
          <w:iCs/>
          <w:sz w:val="20"/>
          <w:szCs w:val="20"/>
        </w:rPr>
        <w:t>Organization Science</w:t>
      </w:r>
      <w:r w:rsidRPr="00332223">
        <w:rPr>
          <w:rFonts w:ascii="Times New Roman" w:hAnsi="Times New Roman" w:cs="Times New Roman"/>
          <w:sz w:val="20"/>
          <w:szCs w:val="20"/>
        </w:rPr>
        <w:t>, Vol. 23 No. 3, pp. 801–819.</w:t>
      </w:r>
    </w:p>
    <w:p w14:paraId="7AD20AC3" w14:textId="50434C0A" w:rsidR="005F45EC" w:rsidRPr="00332223" w:rsidRDefault="005F45EC" w:rsidP="00364BD3">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Courpasson</w:t>
      </w:r>
      <w:proofErr w:type="spellEnd"/>
      <w:r w:rsidRPr="00332223">
        <w:rPr>
          <w:rFonts w:ascii="Times New Roman" w:hAnsi="Times New Roman" w:cs="Times New Roman"/>
          <w:sz w:val="20"/>
          <w:szCs w:val="20"/>
        </w:rPr>
        <w:t xml:space="preserve">, D. and </w:t>
      </w:r>
      <w:proofErr w:type="spellStart"/>
      <w:r w:rsidRPr="00332223">
        <w:rPr>
          <w:rFonts w:ascii="Times New Roman" w:hAnsi="Times New Roman" w:cs="Times New Roman"/>
          <w:sz w:val="20"/>
          <w:szCs w:val="20"/>
        </w:rPr>
        <w:t>Thoenig</w:t>
      </w:r>
      <w:proofErr w:type="spellEnd"/>
      <w:r w:rsidRPr="00332223">
        <w:rPr>
          <w:rFonts w:ascii="Times New Roman" w:hAnsi="Times New Roman" w:cs="Times New Roman"/>
          <w:sz w:val="20"/>
          <w:szCs w:val="20"/>
        </w:rPr>
        <w:t xml:space="preserve">, J.-C. (2010), </w:t>
      </w:r>
      <w:r w:rsidRPr="00332223">
        <w:rPr>
          <w:rFonts w:ascii="Times New Roman" w:hAnsi="Times New Roman" w:cs="Times New Roman"/>
          <w:i/>
          <w:iCs/>
          <w:sz w:val="20"/>
          <w:szCs w:val="20"/>
        </w:rPr>
        <w:t>When Managers Rebel</w:t>
      </w:r>
      <w:r w:rsidRPr="00332223">
        <w:rPr>
          <w:rFonts w:ascii="Times New Roman" w:hAnsi="Times New Roman" w:cs="Times New Roman"/>
          <w:sz w:val="20"/>
          <w:szCs w:val="20"/>
        </w:rPr>
        <w:t>, Palgrave Macmillan, London.</w:t>
      </w:r>
    </w:p>
    <w:p w14:paraId="786E2AB5" w14:textId="6AC48815"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De Stefano, V. and Taes, S. (2023), "Algorithmic management and collective bargaining", </w:t>
      </w:r>
      <w:r w:rsidRPr="00332223">
        <w:rPr>
          <w:rFonts w:ascii="Times New Roman" w:hAnsi="Times New Roman" w:cs="Times New Roman"/>
          <w:i/>
          <w:iCs/>
          <w:color w:val="000000" w:themeColor="text1"/>
          <w:sz w:val="20"/>
          <w:szCs w:val="20"/>
        </w:rPr>
        <w:t>Transfer: European Review of Labour and Research</w:t>
      </w:r>
      <w:r w:rsidRPr="00332223">
        <w:rPr>
          <w:rFonts w:ascii="Times New Roman" w:hAnsi="Times New Roman" w:cs="Times New Roman"/>
          <w:color w:val="000000" w:themeColor="text1"/>
          <w:sz w:val="20"/>
          <w:szCs w:val="20"/>
        </w:rPr>
        <w:t xml:space="preserve">, Vol. 29 No. 1, pp. 21–36. Available from: </w:t>
      </w:r>
      <w:hyperlink r:id="rId11" w:tgtFrame="_new" w:history="1">
        <w:r w:rsidRPr="00332223">
          <w:rPr>
            <w:rStyle w:val="Hipercze"/>
            <w:rFonts w:ascii="Times New Roman" w:hAnsi="Times New Roman" w:cs="Times New Roman"/>
            <w:sz w:val="20"/>
            <w:szCs w:val="20"/>
          </w:rPr>
          <w:t>https://doi.org/10.1177/10242589221141055</w:t>
        </w:r>
      </w:hyperlink>
    </w:p>
    <w:p w14:paraId="35694DBA" w14:textId="06B17FF3" w:rsidR="005F45EC" w:rsidRPr="00332223" w:rsidRDefault="005F45EC" w:rsidP="00364BD3">
      <w:pPr>
        <w:spacing w:after="0" w:line="480" w:lineRule="auto"/>
        <w:rPr>
          <w:rFonts w:ascii="Times New Roman" w:hAnsi="Times New Roman" w:cs="Times New Roman"/>
          <w:color w:val="000000" w:themeColor="text1"/>
          <w:sz w:val="20"/>
          <w:szCs w:val="20"/>
        </w:rPr>
      </w:pPr>
      <w:proofErr w:type="spellStart"/>
      <w:r w:rsidRPr="00332223">
        <w:rPr>
          <w:rFonts w:ascii="Times New Roman" w:hAnsi="Times New Roman" w:cs="Times New Roman"/>
          <w:color w:val="000000" w:themeColor="text1"/>
          <w:sz w:val="20"/>
          <w:szCs w:val="20"/>
        </w:rPr>
        <w:t>Delfanti</w:t>
      </w:r>
      <w:proofErr w:type="spellEnd"/>
      <w:r w:rsidRPr="00332223">
        <w:rPr>
          <w:rFonts w:ascii="Times New Roman" w:hAnsi="Times New Roman" w:cs="Times New Roman"/>
          <w:color w:val="000000" w:themeColor="text1"/>
          <w:sz w:val="20"/>
          <w:szCs w:val="20"/>
        </w:rPr>
        <w:t>, A. (2018), "Amazon is the new FIAT</w:t>
      </w:r>
      <w:r w:rsidR="007D29BC" w:rsidRPr="00332223">
        <w:rPr>
          <w:rFonts w:ascii="Times New Roman" w:hAnsi="Times New Roman" w:cs="Times New Roman"/>
          <w:color w:val="000000" w:themeColor="text1"/>
          <w:sz w:val="20"/>
          <w:szCs w:val="20"/>
        </w:rPr>
        <w:t>:</w:t>
      </w:r>
      <w:r w:rsidRPr="00332223">
        <w:rPr>
          <w:rFonts w:ascii="Times New Roman" w:hAnsi="Times New Roman" w:cs="Times New Roman"/>
          <w:color w:val="000000" w:themeColor="text1"/>
          <w:sz w:val="20"/>
          <w:szCs w:val="20"/>
        </w:rPr>
        <w:t xml:space="preserve"> </w:t>
      </w:r>
      <w:r w:rsidR="007D29BC" w:rsidRPr="00332223">
        <w:rPr>
          <w:rFonts w:ascii="Times New Roman" w:hAnsi="Times New Roman" w:cs="Times New Roman"/>
          <w:color w:val="000000" w:themeColor="text1"/>
          <w:sz w:val="20"/>
          <w:szCs w:val="20"/>
        </w:rPr>
        <w:t xml:space="preserve">political </w:t>
      </w:r>
      <w:proofErr w:type="spellStart"/>
      <w:r w:rsidRPr="00332223">
        <w:rPr>
          <w:rFonts w:ascii="Times New Roman" w:hAnsi="Times New Roman" w:cs="Times New Roman"/>
          <w:color w:val="000000" w:themeColor="text1"/>
          <w:sz w:val="20"/>
          <w:szCs w:val="20"/>
        </w:rPr>
        <w:t>recomposition</w:t>
      </w:r>
      <w:proofErr w:type="spellEnd"/>
      <w:r w:rsidRPr="00332223">
        <w:rPr>
          <w:rFonts w:ascii="Times New Roman" w:hAnsi="Times New Roman" w:cs="Times New Roman"/>
          <w:color w:val="000000" w:themeColor="text1"/>
          <w:sz w:val="20"/>
          <w:szCs w:val="20"/>
        </w:rPr>
        <w:t xml:space="preserve"> in the Italian digital economy", </w:t>
      </w:r>
      <w:r w:rsidRPr="00332223">
        <w:rPr>
          <w:rFonts w:ascii="Times New Roman" w:hAnsi="Times New Roman" w:cs="Times New Roman"/>
          <w:i/>
          <w:iCs/>
          <w:color w:val="000000" w:themeColor="text1"/>
          <w:sz w:val="20"/>
          <w:szCs w:val="20"/>
        </w:rPr>
        <w:t>Notes from Below</w:t>
      </w:r>
      <w:r w:rsidRPr="00332223">
        <w:rPr>
          <w:rFonts w:ascii="Times New Roman" w:hAnsi="Times New Roman" w:cs="Times New Roman"/>
          <w:color w:val="000000" w:themeColor="text1"/>
          <w:sz w:val="20"/>
          <w:szCs w:val="20"/>
        </w:rPr>
        <w:t>, No. 3.</w:t>
      </w:r>
    </w:p>
    <w:p w14:paraId="23D7A8AC" w14:textId="628650DC" w:rsidR="005F45EC" w:rsidRPr="00332223" w:rsidRDefault="005F45EC" w:rsidP="00364BD3">
      <w:pPr>
        <w:spacing w:after="0" w:line="480" w:lineRule="auto"/>
        <w:rPr>
          <w:rFonts w:ascii="Times New Roman" w:hAnsi="Times New Roman" w:cs="Times New Roman"/>
          <w:color w:val="000000" w:themeColor="text1"/>
          <w:sz w:val="20"/>
          <w:szCs w:val="20"/>
        </w:rPr>
      </w:pPr>
      <w:proofErr w:type="spellStart"/>
      <w:r w:rsidRPr="00332223">
        <w:rPr>
          <w:rFonts w:ascii="Times New Roman" w:hAnsi="Times New Roman" w:cs="Times New Roman"/>
          <w:color w:val="000000" w:themeColor="text1"/>
          <w:sz w:val="20"/>
          <w:szCs w:val="20"/>
        </w:rPr>
        <w:t>Delfanti</w:t>
      </w:r>
      <w:proofErr w:type="spellEnd"/>
      <w:r w:rsidRPr="00332223">
        <w:rPr>
          <w:rFonts w:ascii="Times New Roman" w:hAnsi="Times New Roman" w:cs="Times New Roman"/>
          <w:color w:val="000000" w:themeColor="text1"/>
          <w:sz w:val="20"/>
          <w:szCs w:val="20"/>
        </w:rPr>
        <w:t xml:space="preserve">, A. (2021), "Machinic dispossession and augmented despotism: </w:t>
      </w:r>
      <w:r w:rsidR="007D29BC" w:rsidRPr="00332223">
        <w:rPr>
          <w:rFonts w:ascii="Times New Roman" w:hAnsi="Times New Roman" w:cs="Times New Roman"/>
          <w:color w:val="000000" w:themeColor="text1"/>
          <w:sz w:val="20"/>
          <w:szCs w:val="20"/>
        </w:rPr>
        <w:t xml:space="preserve">digital </w:t>
      </w:r>
      <w:r w:rsidRPr="00332223">
        <w:rPr>
          <w:rFonts w:ascii="Times New Roman" w:hAnsi="Times New Roman" w:cs="Times New Roman"/>
          <w:color w:val="000000" w:themeColor="text1"/>
          <w:sz w:val="20"/>
          <w:szCs w:val="20"/>
        </w:rPr>
        <w:t xml:space="preserve">work in an Amazon warehouse", </w:t>
      </w:r>
      <w:r w:rsidRPr="00332223">
        <w:rPr>
          <w:rFonts w:ascii="Times New Roman" w:hAnsi="Times New Roman" w:cs="Times New Roman"/>
          <w:i/>
          <w:iCs/>
          <w:color w:val="000000" w:themeColor="text1"/>
          <w:sz w:val="20"/>
          <w:szCs w:val="20"/>
        </w:rPr>
        <w:t>New Media &amp; Society</w:t>
      </w:r>
      <w:r w:rsidRPr="00332223">
        <w:rPr>
          <w:rFonts w:ascii="Times New Roman" w:hAnsi="Times New Roman" w:cs="Times New Roman"/>
          <w:color w:val="000000" w:themeColor="text1"/>
          <w:sz w:val="20"/>
          <w:szCs w:val="20"/>
        </w:rPr>
        <w:t>, Vol. 23 No. 1, pp. 39–55.</w:t>
      </w:r>
    </w:p>
    <w:p w14:paraId="5A55FC02" w14:textId="450F7CC0" w:rsidR="005F45EC" w:rsidRPr="00332223" w:rsidRDefault="005F45EC" w:rsidP="00364BD3">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Demetis</w:t>
      </w:r>
      <w:proofErr w:type="spellEnd"/>
      <w:r w:rsidRPr="00332223">
        <w:rPr>
          <w:rFonts w:ascii="Times New Roman" w:hAnsi="Times New Roman" w:cs="Times New Roman"/>
          <w:sz w:val="20"/>
          <w:szCs w:val="20"/>
        </w:rPr>
        <w:t xml:space="preserve">, D. and Lee, A.S. (2018), "When humans using the IT artifact becomes IT using the human artifact", </w:t>
      </w:r>
      <w:r w:rsidRPr="00332223">
        <w:rPr>
          <w:rFonts w:ascii="Times New Roman" w:hAnsi="Times New Roman" w:cs="Times New Roman"/>
          <w:i/>
          <w:iCs/>
          <w:sz w:val="20"/>
          <w:szCs w:val="20"/>
        </w:rPr>
        <w:t>Journal of the Association for Information Systems</w:t>
      </w:r>
      <w:r w:rsidRPr="00332223">
        <w:rPr>
          <w:rFonts w:ascii="Times New Roman" w:hAnsi="Times New Roman" w:cs="Times New Roman"/>
          <w:sz w:val="20"/>
          <w:szCs w:val="20"/>
        </w:rPr>
        <w:t>, Vol. 19 No. 10, pp. 5.</w:t>
      </w:r>
    </w:p>
    <w:p w14:paraId="627C6087"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Dopson, S. and Stewart, R. (1990), "What is happening to middle management?", </w:t>
      </w:r>
      <w:r w:rsidRPr="00332223">
        <w:rPr>
          <w:rFonts w:ascii="Times New Roman" w:hAnsi="Times New Roman" w:cs="Times New Roman"/>
          <w:i/>
          <w:iCs/>
          <w:color w:val="000000" w:themeColor="text1"/>
          <w:sz w:val="20"/>
          <w:szCs w:val="20"/>
        </w:rPr>
        <w:t>British Journal of Management</w:t>
      </w:r>
      <w:r w:rsidRPr="00332223">
        <w:rPr>
          <w:rFonts w:ascii="Times New Roman" w:hAnsi="Times New Roman" w:cs="Times New Roman"/>
          <w:color w:val="000000" w:themeColor="text1"/>
          <w:sz w:val="20"/>
          <w:szCs w:val="20"/>
        </w:rPr>
        <w:t>, Vol. 1 No. 1, pp. 3–16.</w:t>
      </w:r>
    </w:p>
    <w:p w14:paraId="2A614972" w14:textId="77777777" w:rsidR="00AA0797" w:rsidRPr="00332223" w:rsidRDefault="00AA0797" w:rsidP="00AA0797">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Etikan</w:t>
      </w:r>
      <w:proofErr w:type="spellEnd"/>
      <w:r w:rsidRPr="00332223">
        <w:rPr>
          <w:rFonts w:ascii="Times New Roman" w:hAnsi="Times New Roman" w:cs="Times New Roman"/>
          <w:sz w:val="20"/>
          <w:szCs w:val="20"/>
        </w:rPr>
        <w:t xml:space="preserve">, I., Musa, S.A. and Alkassim, R.S. (2016), "Comparison of convenience sampling and purposive sampling", </w:t>
      </w:r>
      <w:r w:rsidRPr="00332223">
        <w:rPr>
          <w:rFonts w:ascii="Times New Roman" w:hAnsi="Times New Roman" w:cs="Times New Roman"/>
          <w:i/>
          <w:iCs/>
          <w:sz w:val="20"/>
          <w:szCs w:val="20"/>
        </w:rPr>
        <w:t>American Journal of Theoretical and Applied Statistics</w:t>
      </w:r>
      <w:r w:rsidRPr="00332223">
        <w:rPr>
          <w:rFonts w:ascii="Times New Roman" w:hAnsi="Times New Roman" w:cs="Times New Roman"/>
          <w:sz w:val="20"/>
          <w:szCs w:val="20"/>
        </w:rPr>
        <w:t>, Vol. 5 No. 1, pp. 1–4.</w:t>
      </w:r>
    </w:p>
    <w:p w14:paraId="78C9E787" w14:textId="0537B460"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Farrell, C. and Morris, J. (2013), "Managing the neo-bureaucratic organisation: lessons from the UK's prosaic sector", </w:t>
      </w:r>
      <w:r w:rsidRPr="00332223">
        <w:rPr>
          <w:rFonts w:ascii="Times New Roman" w:hAnsi="Times New Roman" w:cs="Times New Roman"/>
          <w:i/>
          <w:iCs/>
          <w:sz w:val="20"/>
          <w:szCs w:val="20"/>
        </w:rPr>
        <w:t>The International Journal of Human Resource Management</w:t>
      </w:r>
      <w:r w:rsidRPr="00332223">
        <w:rPr>
          <w:rFonts w:ascii="Times New Roman" w:hAnsi="Times New Roman" w:cs="Times New Roman"/>
          <w:sz w:val="20"/>
          <w:szCs w:val="20"/>
        </w:rPr>
        <w:t>, Vol. 24 No. 7, pp. 1376–1392.</w:t>
      </w:r>
    </w:p>
    <w:p w14:paraId="20B4B666" w14:textId="1B29BE0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Fernandez, B. (2018), "Silence as a </w:t>
      </w:r>
      <w:r w:rsidR="007D29BC" w:rsidRPr="00332223">
        <w:rPr>
          <w:rFonts w:ascii="Times New Roman" w:hAnsi="Times New Roman" w:cs="Times New Roman"/>
          <w:sz w:val="20"/>
          <w:szCs w:val="20"/>
        </w:rPr>
        <w:t>form of agency</w:t>
      </w:r>
      <w:r w:rsidRPr="00332223">
        <w:rPr>
          <w:rFonts w:ascii="Times New Roman" w:hAnsi="Times New Roman" w:cs="Times New Roman"/>
          <w:sz w:val="20"/>
          <w:szCs w:val="20"/>
        </w:rPr>
        <w:t xml:space="preserve">? Exploring the </w:t>
      </w:r>
      <w:r w:rsidR="007D29BC" w:rsidRPr="00332223">
        <w:rPr>
          <w:rFonts w:ascii="Times New Roman" w:hAnsi="Times New Roman" w:cs="Times New Roman"/>
          <w:sz w:val="20"/>
          <w:szCs w:val="20"/>
        </w:rPr>
        <w:t>limits of an idea</w:t>
      </w:r>
      <w:r w:rsidRPr="00332223">
        <w:rPr>
          <w:rFonts w:ascii="Times New Roman" w:hAnsi="Times New Roman" w:cs="Times New Roman"/>
          <w:sz w:val="20"/>
          <w:szCs w:val="20"/>
        </w:rPr>
        <w:t xml:space="preserve">", in Shapiro, J. and </w:t>
      </w:r>
      <w:proofErr w:type="spellStart"/>
      <w:r w:rsidRPr="00332223">
        <w:rPr>
          <w:rFonts w:ascii="Times New Roman" w:hAnsi="Times New Roman" w:cs="Times New Roman"/>
          <w:sz w:val="20"/>
          <w:szCs w:val="20"/>
        </w:rPr>
        <w:t>Deranty</w:t>
      </w:r>
      <w:proofErr w:type="spellEnd"/>
      <w:r w:rsidRPr="00332223">
        <w:rPr>
          <w:rFonts w:ascii="Times New Roman" w:hAnsi="Times New Roman" w:cs="Times New Roman"/>
          <w:sz w:val="20"/>
          <w:szCs w:val="20"/>
        </w:rPr>
        <w:t>, J.P. (</w:t>
      </w:r>
      <w:proofErr w:type="spellStart"/>
      <w:r w:rsidRPr="00332223">
        <w:rPr>
          <w:rFonts w:ascii="Times New Roman" w:hAnsi="Times New Roman" w:cs="Times New Roman"/>
          <w:sz w:val="20"/>
          <w:szCs w:val="20"/>
        </w:rPr>
        <w:t>Ed.s</w:t>
      </w:r>
      <w:proofErr w:type="spellEnd"/>
      <w:r w:rsidRPr="00332223">
        <w:rPr>
          <w:rFonts w:ascii="Times New Roman" w:hAnsi="Times New Roman" w:cs="Times New Roman"/>
          <w:sz w:val="20"/>
          <w:szCs w:val="20"/>
        </w:rPr>
        <w:t xml:space="preserve">), </w:t>
      </w:r>
      <w:r w:rsidRPr="00332223">
        <w:rPr>
          <w:rFonts w:ascii="Times New Roman" w:hAnsi="Times New Roman" w:cs="Times New Roman"/>
          <w:i/>
          <w:iCs/>
          <w:sz w:val="20"/>
          <w:szCs w:val="20"/>
        </w:rPr>
        <w:t>Ethical Responsiveness and the Politics of Difference</w:t>
      </w:r>
      <w:r w:rsidRPr="00332223">
        <w:rPr>
          <w:rFonts w:ascii="Times New Roman" w:hAnsi="Times New Roman" w:cs="Times New Roman"/>
          <w:sz w:val="20"/>
          <w:szCs w:val="20"/>
        </w:rPr>
        <w:t>, Springer International Publishing, Cham, pp. 187–204.</w:t>
      </w:r>
    </w:p>
    <w:p w14:paraId="010E0163" w14:textId="5AE51465"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Fleming, P. (2019), "Robots and organization studies: Why robots might not want to steal your job", </w:t>
      </w:r>
      <w:r w:rsidRPr="00332223">
        <w:rPr>
          <w:rFonts w:ascii="Times New Roman" w:hAnsi="Times New Roman" w:cs="Times New Roman"/>
          <w:i/>
          <w:iCs/>
          <w:sz w:val="20"/>
          <w:szCs w:val="20"/>
        </w:rPr>
        <w:t>Organization Studies</w:t>
      </w:r>
      <w:r w:rsidRPr="00332223">
        <w:rPr>
          <w:rFonts w:ascii="Times New Roman" w:hAnsi="Times New Roman" w:cs="Times New Roman"/>
          <w:sz w:val="20"/>
          <w:szCs w:val="20"/>
        </w:rPr>
        <w:t>, Vol. 40 No. 1, pp. 23–38.</w:t>
      </w:r>
    </w:p>
    <w:p w14:paraId="76247838" w14:textId="5E82CC50"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Fleming, P. and Sewell, G. (2002), "Looking for the good soldier, </w:t>
      </w:r>
      <w:proofErr w:type="spellStart"/>
      <w:r w:rsidRPr="00332223">
        <w:rPr>
          <w:rFonts w:ascii="Times New Roman" w:hAnsi="Times New Roman" w:cs="Times New Roman"/>
          <w:sz w:val="20"/>
          <w:szCs w:val="20"/>
        </w:rPr>
        <w:t>Svejk</w:t>
      </w:r>
      <w:proofErr w:type="spellEnd"/>
      <w:r w:rsidRPr="00332223">
        <w:rPr>
          <w:rFonts w:ascii="Times New Roman" w:hAnsi="Times New Roman" w:cs="Times New Roman"/>
          <w:sz w:val="20"/>
          <w:szCs w:val="20"/>
        </w:rPr>
        <w:t xml:space="preserve">: Alternative modalities of resistance in the contemporary workplace", </w:t>
      </w:r>
      <w:r w:rsidRPr="00332223">
        <w:rPr>
          <w:rFonts w:ascii="Times New Roman" w:hAnsi="Times New Roman" w:cs="Times New Roman"/>
          <w:i/>
          <w:iCs/>
          <w:sz w:val="20"/>
          <w:szCs w:val="20"/>
        </w:rPr>
        <w:t>Sociology</w:t>
      </w:r>
      <w:r w:rsidRPr="00332223">
        <w:rPr>
          <w:rFonts w:ascii="Times New Roman" w:hAnsi="Times New Roman" w:cs="Times New Roman"/>
          <w:sz w:val="20"/>
          <w:szCs w:val="20"/>
        </w:rPr>
        <w:t>, Vol. 36, pp. 857–873.</w:t>
      </w:r>
    </w:p>
    <w:p w14:paraId="53A7C359" w14:textId="7527F30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Flick, U. (2013), </w:t>
      </w:r>
      <w:r w:rsidRPr="00332223">
        <w:rPr>
          <w:rFonts w:ascii="Times New Roman" w:hAnsi="Times New Roman" w:cs="Times New Roman"/>
          <w:i/>
          <w:iCs/>
          <w:sz w:val="20"/>
          <w:szCs w:val="20"/>
        </w:rPr>
        <w:t>The SAGE Handbook of Qualitative Data Analysis</w:t>
      </w:r>
      <w:r w:rsidRPr="00332223">
        <w:rPr>
          <w:rFonts w:ascii="Times New Roman" w:hAnsi="Times New Roman" w:cs="Times New Roman"/>
          <w:sz w:val="20"/>
          <w:szCs w:val="20"/>
        </w:rPr>
        <w:t>, Sage, London.</w:t>
      </w:r>
    </w:p>
    <w:p w14:paraId="5FF5572B" w14:textId="18A3C9D6"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Flyvbjerg, B. (2006), "Five misunderstandings about case-study research", </w:t>
      </w:r>
      <w:r w:rsidRPr="00332223">
        <w:rPr>
          <w:rFonts w:ascii="Times New Roman" w:hAnsi="Times New Roman" w:cs="Times New Roman"/>
          <w:i/>
          <w:iCs/>
          <w:sz w:val="20"/>
          <w:szCs w:val="20"/>
        </w:rPr>
        <w:t>Qualitative Inquiry</w:t>
      </w:r>
      <w:r w:rsidRPr="00332223">
        <w:rPr>
          <w:rFonts w:ascii="Times New Roman" w:hAnsi="Times New Roman" w:cs="Times New Roman"/>
          <w:sz w:val="20"/>
          <w:szCs w:val="20"/>
        </w:rPr>
        <w:t>, Vol. 12 No. 2, pp. 219–245.</w:t>
      </w:r>
    </w:p>
    <w:p w14:paraId="32F92DB1" w14:textId="11CDAF64"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lastRenderedPageBreak/>
        <w:t xml:space="preserve">Foucault, M. (1978), </w:t>
      </w:r>
      <w:r w:rsidRPr="00332223">
        <w:rPr>
          <w:rFonts w:ascii="Times New Roman" w:hAnsi="Times New Roman" w:cs="Times New Roman"/>
          <w:i/>
          <w:iCs/>
          <w:sz w:val="20"/>
          <w:szCs w:val="20"/>
        </w:rPr>
        <w:t>The History of Sexuality, Volume 1: An Introduction</w:t>
      </w:r>
      <w:r w:rsidRPr="00332223">
        <w:rPr>
          <w:rFonts w:ascii="Times New Roman" w:hAnsi="Times New Roman" w:cs="Times New Roman"/>
          <w:sz w:val="20"/>
          <w:szCs w:val="20"/>
        </w:rPr>
        <w:t xml:space="preserve"> (R. Hurley, Trans.), Pantheon Books, New York, NY.</w:t>
      </w:r>
    </w:p>
    <w:p w14:paraId="17F35A7C" w14:textId="1AFDB321"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Geary, J. and Gamwell, S. (2019), "An American solution to an Irish problem: a consideration of the material conditions that shape the architecture of union organizing", </w:t>
      </w:r>
      <w:r w:rsidRPr="00332223">
        <w:rPr>
          <w:rFonts w:ascii="Times New Roman" w:hAnsi="Times New Roman" w:cs="Times New Roman"/>
          <w:i/>
          <w:iCs/>
          <w:sz w:val="20"/>
          <w:szCs w:val="20"/>
        </w:rPr>
        <w:t>Work, Employment and Society</w:t>
      </w:r>
      <w:r w:rsidRPr="00332223">
        <w:rPr>
          <w:rFonts w:ascii="Times New Roman" w:hAnsi="Times New Roman" w:cs="Times New Roman"/>
          <w:sz w:val="20"/>
          <w:szCs w:val="20"/>
        </w:rPr>
        <w:t>, Vol. 33 No. 2, pp. 191–207.</w:t>
      </w:r>
    </w:p>
    <w:p w14:paraId="140D0325" w14:textId="6FCC9EC2"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Gjerde, S. and Alvesson, M. (2020), "Sandwiched: Exploring role and identity of middle managers in the genuine middle", </w:t>
      </w:r>
      <w:r w:rsidRPr="00332223">
        <w:rPr>
          <w:rFonts w:ascii="Times New Roman" w:hAnsi="Times New Roman" w:cs="Times New Roman"/>
          <w:i/>
          <w:iCs/>
          <w:color w:val="000000" w:themeColor="text1"/>
          <w:sz w:val="20"/>
          <w:szCs w:val="20"/>
        </w:rPr>
        <w:t>Human Relations</w:t>
      </w:r>
      <w:r w:rsidRPr="00332223">
        <w:rPr>
          <w:rFonts w:ascii="Times New Roman" w:hAnsi="Times New Roman" w:cs="Times New Roman"/>
          <w:color w:val="000000" w:themeColor="text1"/>
          <w:sz w:val="20"/>
          <w:szCs w:val="20"/>
        </w:rPr>
        <w:t>, Vol. 73 No. 1, pp. 124–151.</w:t>
      </w:r>
    </w:p>
    <w:p w14:paraId="6FEF757A" w14:textId="47A7C824" w:rsidR="00D329F1" w:rsidRPr="00332223" w:rsidRDefault="00D329F1"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Gregory, S. (2007), "Infrapolitics", in Nugent, D. and Vincent, J. (</w:t>
      </w:r>
      <w:proofErr w:type="spellStart"/>
      <w:r w:rsidRPr="00332223">
        <w:rPr>
          <w:rFonts w:ascii="Times New Roman" w:hAnsi="Times New Roman" w:cs="Times New Roman"/>
          <w:color w:val="000000" w:themeColor="text1"/>
          <w:sz w:val="20"/>
          <w:szCs w:val="20"/>
        </w:rPr>
        <w:t>Ed.s</w:t>
      </w:r>
      <w:proofErr w:type="spellEnd"/>
      <w:r w:rsidRPr="00332223">
        <w:rPr>
          <w:rFonts w:ascii="Times New Roman" w:hAnsi="Times New Roman" w:cs="Times New Roman"/>
          <w:color w:val="000000" w:themeColor="text1"/>
          <w:sz w:val="20"/>
          <w:szCs w:val="20"/>
        </w:rPr>
        <w:t xml:space="preserve">), </w:t>
      </w:r>
      <w:r w:rsidRPr="00332223">
        <w:rPr>
          <w:rFonts w:ascii="Times New Roman" w:hAnsi="Times New Roman" w:cs="Times New Roman"/>
          <w:i/>
          <w:iCs/>
          <w:color w:val="000000" w:themeColor="text1"/>
          <w:sz w:val="20"/>
          <w:szCs w:val="20"/>
        </w:rPr>
        <w:t>A Companion to the Anthropology of Politics</w:t>
      </w:r>
      <w:r w:rsidRPr="00332223">
        <w:rPr>
          <w:rFonts w:ascii="Times New Roman" w:hAnsi="Times New Roman" w:cs="Times New Roman"/>
          <w:color w:val="000000" w:themeColor="text1"/>
          <w:sz w:val="20"/>
          <w:szCs w:val="20"/>
        </w:rPr>
        <w:t>, Wiley-Blackwell, Malden, MA and Oxford, pp. 282–302.</w:t>
      </w:r>
    </w:p>
    <w:p w14:paraId="523E65F3" w14:textId="55D901FB"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Hales, C. (2005), "Rooted in supervision, branching into management: </w:t>
      </w:r>
      <w:r w:rsidR="0066540A" w:rsidRPr="00332223">
        <w:rPr>
          <w:rFonts w:ascii="Times New Roman" w:hAnsi="Times New Roman" w:cs="Times New Roman"/>
          <w:sz w:val="20"/>
          <w:szCs w:val="20"/>
        </w:rPr>
        <w:t xml:space="preserve">continuity </w:t>
      </w:r>
      <w:r w:rsidRPr="00332223">
        <w:rPr>
          <w:rFonts w:ascii="Times New Roman" w:hAnsi="Times New Roman" w:cs="Times New Roman"/>
          <w:sz w:val="20"/>
          <w:szCs w:val="20"/>
        </w:rPr>
        <w:t xml:space="preserve">and change in the role of first-line manager", </w:t>
      </w:r>
      <w:r w:rsidRPr="00332223">
        <w:rPr>
          <w:rFonts w:ascii="Times New Roman" w:hAnsi="Times New Roman" w:cs="Times New Roman"/>
          <w:i/>
          <w:iCs/>
          <w:sz w:val="20"/>
          <w:szCs w:val="20"/>
        </w:rPr>
        <w:t>Journal of Management Studies</w:t>
      </w:r>
      <w:r w:rsidRPr="00332223">
        <w:rPr>
          <w:rFonts w:ascii="Times New Roman" w:hAnsi="Times New Roman" w:cs="Times New Roman"/>
          <w:sz w:val="20"/>
          <w:szCs w:val="20"/>
        </w:rPr>
        <w:t>, Vol. 42 No. 3, pp. 471–506.</w:t>
      </w:r>
    </w:p>
    <w:p w14:paraId="713A8CC9" w14:textId="012DCFE8"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Hallier, J. and James, P. (1997), "Middle managers and the employee psychological contract: </w:t>
      </w:r>
      <w:r w:rsidR="0066540A" w:rsidRPr="00332223">
        <w:rPr>
          <w:rFonts w:ascii="Times New Roman" w:hAnsi="Times New Roman" w:cs="Times New Roman"/>
          <w:sz w:val="20"/>
          <w:szCs w:val="20"/>
        </w:rPr>
        <w:t>agency</w:t>
      </w:r>
      <w:r w:rsidRPr="00332223">
        <w:rPr>
          <w:rFonts w:ascii="Times New Roman" w:hAnsi="Times New Roman" w:cs="Times New Roman"/>
          <w:sz w:val="20"/>
          <w:szCs w:val="20"/>
        </w:rPr>
        <w:t xml:space="preserve">, protection and advancement", </w:t>
      </w:r>
      <w:r w:rsidRPr="00332223">
        <w:rPr>
          <w:rFonts w:ascii="Times New Roman" w:hAnsi="Times New Roman" w:cs="Times New Roman"/>
          <w:i/>
          <w:iCs/>
          <w:sz w:val="20"/>
          <w:szCs w:val="20"/>
        </w:rPr>
        <w:t>Journal of Management Studies</w:t>
      </w:r>
      <w:r w:rsidRPr="00332223">
        <w:rPr>
          <w:rFonts w:ascii="Times New Roman" w:hAnsi="Times New Roman" w:cs="Times New Roman"/>
          <w:sz w:val="20"/>
          <w:szCs w:val="20"/>
        </w:rPr>
        <w:t>, Vol. 34 No. 5, pp. 703–728.</w:t>
      </w:r>
    </w:p>
    <w:p w14:paraId="74011336" w14:textId="3DA747D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Harding, N., Lee, H. and Ford, J. (2014), "Who is ‘the middle manager’?", </w:t>
      </w:r>
      <w:r w:rsidRPr="00332223">
        <w:rPr>
          <w:rFonts w:ascii="Times New Roman" w:hAnsi="Times New Roman" w:cs="Times New Roman"/>
          <w:i/>
          <w:iCs/>
          <w:sz w:val="20"/>
          <w:szCs w:val="20"/>
        </w:rPr>
        <w:t>Human Relations</w:t>
      </w:r>
      <w:r w:rsidRPr="00332223">
        <w:rPr>
          <w:rFonts w:ascii="Times New Roman" w:hAnsi="Times New Roman" w:cs="Times New Roman"/>
          <w:sz w:val="20"/>
          <w:szCs w:val="20"/>
        </w:rPr>
        <w:t>, Vol. 67 No. 10, pp. 1213–1237.</w:t>
      </w:r>
    </w:p>
    <w:p w14:paraId="1DEB2963" w14:textId="619F770E"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Hassard, J., Morris, J. and McCann, L. (2012), "‘My brilliant career’? New organizational forms and changing managerial careers in Japan, the UK, and USA", </w:t>
      </w:r>
      <w:r w:rsidRPr="00332223">
        <w:rPr>
          <w:rFonts w:ascii="Times New Roman" w:hAnsi="Times New Roman" w:cs="Times New Roman"/>
          <w:i/>
          <w:iCs/>
          <w:sz w:val="20"/>
          <w:szCs w:val="20"/>
        </w:rPr>
        <w:t>Journal of Management Studies</w:t>
      </w:r>
      <w:r w:rsidRPr="00332223">
        <w:rPr>
          <w:rFonts w:ascii="Times New Roman" w:hAnsi="Times New Roman" w:cs="Times New Roman"/>
          <w:sz w:val="20"/>
          <w:szCs w:val="20"/>
        </w:rPr>
        <w:t>, Vol. 49 No. 3, pp. 571–599.</w:t>
      </w:r>
    </w:p>
    <w:p w14:paraId="1F1E0985" w14:textId="558DA2F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Heyden, M.L., Fourné, S.P., Koene, B.A., Werkman, R. and Ansari, S. (2017), "Rethinking ‘top‐down’ and ‘bottom‐up’ roles of top and middle managers in organizational change: </w:t>
      </w:r>
      <w:r w:rsidR="0066540A" w:rsidRPr="00332223">
        <w:rPr>
          <w:rFonts w:ascii="Times New Roman" w:hAnsi="Times New Roman" w:cs="Times New Roman"/>
          <w:color w:val="000000" w:themeColor="text1"/>
          <w:sz w:val="20"/>
          <w:szCs w:val="20"/>
        </w:rPr>
        <w:t xml:space="preserve">implications </w:t>
      </w:r>
      <w:r w:rsidRPr="00332223">
        <w:rPr>
          <w:rFonts w:ascii="Times New Roman" w:hAnsi="Times New Roman" w:cs="Times New Roman"/>
          <w:color w:val="000000" w:themeColor="text1"/>
          <w:sz w:val="20"/>
          <w:szCs w:val="20"/>
        </w:rPr>
        <w:t xml:space="preserve">for employee support", </w:t>
      </w:r>
      <w:r w:rsidRPr="00332223">
        <w:rPr>
          <w:rFonts w:ascii="Times New Roman" w:hAnsi="Times New Roman" w:cs="Times New Roman"/>
          <w:i/>
          <w:iCs/>
          <w:color w:val="000000" w:themeColor="text1"/>
          <w:sz w:val="20"/>
          <w:szCs w:val="20"/>
        </w:rPr>
        <w:t>Journal of Management Studies</w:t>
      </w:r>
      <w:r w:rsidRPr="00332223">
        <w:rPr>
          <w:rFonts w:ascii="Times New Roman" w:hAnsi="Times New Roman" w:cs="Times New Roman"/>
          <w:color w:val="000000" w:themeColor="text1"/>
          <w:sz w:val="20"/>
          <w:szCs w:val="20"/>
        </w:rPr>
        <w:t>, Vol. 54 No. 7, pp. 961–985.</w:t>
      </w:r>
    </w:p>
    <w:p w14:paraId="5E60018A"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Hollander, J.A. and </w:t>
      </w:r>
      <w:proofErr w:type="spellStart"/>
      <w:r w:rsidRPr="00332223">
        <w:rPr>
          <w:rFonts w:ascii="Times New Roman" w:hAnsi="Times New Roman" w:cs="Times New Roman"/>
          <w:sz w:val="20"/>
          <w:szCs w:val="20"/>
        </w:rPr>
        <w:t>Einwohner</w:t>
      </w:r>
      <w:proofErr w:type="spellEnd"/>
      <w:r w:rsidRPr="00332223">
        <w:rPr>
          <w:rFonts w:ascii="Times New Roman" w:hAnsi="Times New Roman" w:cs="Times New Roman"/>
          <w:sz w:val="20"/>
          <w:szCs w:val="20"/>
        </w:rPr>
        <w:t xml:space="preserve">, R.L. (2004), "Conceptualizing resistance", </w:t>
      </w:r>
      <w:r w:rsidRPr="00332223">
        <w:rPr>
          <w:rFonts w:ascii="Times New Roman" w:hAnsi="Times New Roman" w:cs="Times New Roman"/>
          <w:i/>
          <w:iCs/>
          <w:sz w:val="20"/>
          <w:szCs w:val="20"/>
        </w:rPr>
        <w:t>Sociological Forum</w:t>
      </w:r>
      <w:r w:rsidRPr="00332223">
        <w:rPr>
          <w:rFonts w:ascii="Times New Roman" w:hAnsi="Times New Roman" w:cs="Times New Roman"/>
          <w:sz w:val="20"/>
          <w:szCs w:val="20"/>
        </w:rPr>
        <w:t>, Vol. 19 No. 4, pp. 533–554.</w:t>
      </w:r>
    </w:p>
    <w:p w14:paraId="2427FD40"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Jahnukainen, M. (2010), "Extreme cases", in Mills, A.J., </w:t>
      </w:r>
      <w:proofErr w:type="spellStart"/>
      <w:r w:rsidRPr="00332223">
        <w:rPr>
          <w:rFonts w:ascii="Times New Roman" w:hAnsi="Times New Roman" w:cs="Times New Roman"/>
          <w:sz w:val="20"/>
          <w:szCs w:val="20"/>
        </w:rPr>
        <w:t>Durepos</w:t>
      </w:r>
      <w:proofErr w:type="spellEnd"/>
      <w:r w:rsidRPr="00332223">
        <w:rPr>
          <w:rFonts w:ascii="Times New Roman" w:hAnsi="Times New Roman" w:cs="Times New Roman"/>
          <w:sz w:val="20"/>
          <w:szCs w:val="20"/>
        </w:rPr>
        <w:t>, G. and Wiebe, E. (</w:t>
      </w:r>
      <w:proofErr w:type="spellStart"/>
      <w:r w:rsidRPr="00332223">
        <w:rPr>
          <w:rFonts w:ascii="Times New Roman" w:hAnsi="Times New Roman" w:cs="Times New Roman"/>
          <w:sz w:val="20"/>
          <w:szCs w:val="20"/>
        </w:rPr>
        <w:t>Ed.s</w:t>
      </w:r>
      <w:proofErr w:type="spellEnd"/>
      <w:r w:rsidRPr="00332223">
        <w:rPr>
          <w:rFonts w:ascii="Times New Roman" w:hAnsi="Times New Roman" w:cs="Times New Roman"/>
          <w:sz w:val="20"/>
          <w:szCs w:val="20"/>
        </w:rPr>
        <w:t xml:space="preserve">), </w:t>
      </w:r>
      <w:r w:rsidRPr="00332223">
        <w:rPr>
          <w:rFonts w:ascii="Times New Roman" w:hAnsi="Times New Roman" w:cs="Times New Roman"/>
          <w:i/>
          <w:iCs/>
          <w:sz w:val="20"/>
          <w:szCs w:val="20"/>
        </w:rPr>
        <w:t>Encyclopedia of Case Study Research</w:t>
      </w:r>
      <w:r w:rsidRPr="00332223">
        <w:rPr>
          <w:rFonts w:ascii="Times New Roman" w:hAnsi="Times New Roman" w:cs="Times New Roman"/>
          <w:sz w:val="20"/>
          <w:szCs w:val="20"/>
        </w:rPr>
        <w:t>, Sage, Thousand Oaks, CA, pp. 378–379.</w:t>
      </w:r>
    </w:p>
    <w:p w14:paraId="2D2B4C3B" w14:textId="77777777" w:rsidR="005F45EC" w:rsidRPr="00332223" w:rsidRDefault="005F45EC" w:rsidP="00364BD3">
      <w:pPr>
        <w:spacing w:after="0" w:line="480" w:lineRule="auto"/>
        <w:rPr>
          <w:rFonts w:ascii="Times New Roman" w:hAnsi="Times New Roman" w:cs="Times New Roman"/>
          <w:color w:val="000000" w:themeColor="text1"/>
          <w:sz w:val="20"/>
          <w:szCs w:val="20"/>
        </w:rPr>
      </w:pPr>
      <w:proofErr w:type="spellStart"/>
      <w:r w:rsidRPr="00332223">
        <w:rPr>
          <w:rFonts w:ascii="Times New Roman" w:hAnsi="Times New Roman" w:cs="Times New Roman"/>
          <w:color w:val="000000" w:themeColor="text1"/>
          <w:sz w:val="20"/>
          <w:szCs w:val="20"/>
        </w:rPr>
        <w:t>Jarrahi</w:t>
      </w:r>
      <w:proofErr w:type="spellEnd"/>
      <w:r w:rsidRPr="00332223">
        <w:rPr>
          <w:rFonts w:ascii="Times New Roman" w:hAnsi="Times New Roman" w:cs="Times New Roman"/>
          <w:color w:val="000000" w:themeColor="text1"/>
          <w:sz w:val="20"/>
          <w:szCs w:val="20"/>
        </w:rPr>
        <w:t xml:space="preserve">, M.H., Newlands, G., Lee, M.K., Wolf, C.T., Kinder, E. and Sutherland, W. (2021), "Algorithmic management in a work context", </w:t>
      </w:r>
      <w:r w:rsidRPr="00332223">
        <w:rPr>
          <w:rFonts w:ascii="Times New Roman" w:hAnsi="Times New Roman" w:cs="Times New Roman"/>
          <w:i/>
          <w:iCs/>
          <w:color w:val="000000" w:themeColor="text1"/>
          <w:sz w:val="20"/>
          <w:szCs w:val="20"/>
        </w:rPr>
        <w:t>Big Data &amp; Society</w:t>
      </w:r>
      <w:r w:rsidRPr="00332223">
        <w:rPr>
          <w:rFonts w:ascii="Times New Roman" w:hAnsi="Times New Roman" w:cs="Times New Roman"/>
          <w:color w:val="000000" w:themeColor="text1"/>
          <w:sz w:val="20"/>
          <w:szCs w:val="20"/>
        </w:rPr>
        <w:t xml:space="preserve">, Vol. 8 No. 2, 20539517211020332. Available from: </w:t>
      </w:r>
      <w:hyperlink r:id="rId12" w:tgtFrame="_new" w:history="1">
        <w:r w:rsidRPr="00332223">
          <w:rPr>
            <w:rStyle w:val="Hipercze"/>
            <w:rFonts w:ascii="Times New Roman" w:hAnsi="Times New Roman" w:cs="Times New Roman"/>
            <w:sz w:val="20"/>
            <w:szCs w:val="20"/>
          </w:rPr>
          <w:t>https://doi.org/10.1177/20539517211020332</w:t>
        </w:r>
      </w:hyperlink>
    </w:p>
    <w:p w14:paraId="17E16EBD" w14:textId="35B1B39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Kanter, R.M. (1989), "Swimming in </w:t>
      </w:r>
      <w:proofErr w:type="spellStart"/>
      <w:r w:rsidRPr="00332223">
        <w:rPr>
          <w:rFonts w:ascii="Times New Roman" w:hAnsi="Times New Roman" w:cs="Times New Roman"/>
          <w:sz w:val="20"/>
          <w:szCs w:val="20"/>
        </w:rPr>
        <w:t>newstreams</w:t>
      </w:r>
      <w:proofErr w:type="spellEnd"/>
      <w:r w:rsidRPr="00332223">
        <w:rPr>
          <w:rFonts w:ascii="Times New Roman" w:hAnsi="Times New Roman" w:cs="Times New Roman"/>
          <w:sz w:val="20"/>
          <w:szCs w:val="20"/>
        </w:rPr>
        <w:t xml:space="preserve">: mastering innovation dilemmas", </w:t>
      </w:r>
      <w:r w:rsidRPr="00332223">
        <w:rPr>
          <w:rFonts w:ascii="Times New Roman" w:hAnsi="Times New Roman" w:cs="Times New Roman"/>
          <w:i/>
          <w:iCs/>
          <w:sz w:val="20"/>
          <w:szCs w:val="20"/>
        </w:rPr>
        <w:t>California Management Review</w:t>
      </w:r>
      <w:r w:rsidRPr="00332223">
        <w:rPr>
          <w:rFonts w:ascii="Times New Roman" w:hAnsi="Times New Roman" w:cs="Times New Roman"/>
          <w:sz w:val="20"/>
          <w:szCs w:val="20"/>
        </w:rPr>
        <w:t>, Vol. 31 No. 3, pp. 84–89.</w:t>
      </w:r>
    </w:p>
    <w:p w14:paraId="47A7BE29"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lastRenderedPageBreak/>
        <w:t xml:space="preserve">Kellogg, K.C., Valentine, M.A. and Christin, A. (2020), "Algorithms at work: the new contested terrain of control", </w:t>
      </w:r>
      <w:r w:rsidRPr="00332223">
        <w:rPr>
          <w:rFonts w:ascii="Times New Roman" w:hAnsi="Times New Roman" w:cs="Times New Roman"/>
          <w:i/>
          <w:iCs/>
          <w:color w:val="000000" w:themeColor="text1"/>
          <w:sz w:val="20"/>
          <w:szCs w:val="20"/>
        </w:rPr>
        <w:t>Academy of Management Annals</w:t>
      </w:r>
      <w:r w:rsidRPr="00332223">
        <w:rPr>
          <w:rFonts w:ascii="Times New Roman" w:hAnsi="Times New Roman" w:cs="Times New Roman"/>
          <w:color w:val="000000" w:themeColor="text1"/>
          <w:sz w:val="20"/>
          <w:szCs w:val="20"/>
        </w:rPr>
        <w:t xml:space="preserve">, Vol. 14 No. 1, pp. 366–410. Available from: </w:t>
      </w:r>
      <w:hyperlink r:id="rId13" w:tgtFrame="_new" w:history="1">
        <w:r w:rsidRPr="00332223">
          <w:rPr>
            <w:rStyle w:val="Hipercze"/>
            <w:rFonts w:ascii="Times New Roman" w:hAnsi="Times New Roman" w:cs="Times New Roman"/>
            <w:sz w:val="20"/>
            <w:szCs w:val="20"/>
          </w:rPr>
          <w:t>https://doi.org/10.5465/annals.2018.0174</w:t>
        </w:r>
      </w:hyperlink>
    </w:p>
    <w:p w14:paraId="0937008B"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Krzywdzinski, M., Evers, M. and Gerber, C. (2024), "Control and flexibility: the use of wearable devices in capital-and labor-intensive work processes", </w:t>
      </w:r>
      <w:r w:rsidRPr="00332223">
        <w:rPr>
          <w:rFonts w:ascii="Times New Roman" w:hAnsi="Times New Roman" w:cs="Times New Roman"/>
          <w:i/>
          <w:iCs/>
          <w:sz w:val="20"/>
          <w:szCs w:val="20"/>
        </w:rPr>
        <w:t>ILR Review</w:t>
      </w:r>
      <w:r w:rsidRPr="00332223">
        <w:rPr>
          <w:rFonts w:ascii="Times New Roman" w:hAnsi="Times New Roman" w:cs="Times New Roman"/>
          <w:sz w:val="20"/>
          <w:szCs w:val="20"/>
        </w:rPr>
        <w:t>, Vol. 77 No. 4, pp. 506–534.</w:t>
      </w:r>
    </w:p>
    <w:p w14:paraId="1E1C7937" w14:textId="7D43E00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Krzywdzinski, M., </w:t>
      </w:r>
      <w:proofErr w:type="spellStart"/>
      <w:r w:rsidRPr="00332223">
        <w:rPr>
          <w:rFonts w:ascii="Times New Roman" w:hAnsi="Times New Roman" w:cs="Times New Roman"/>
          <w:color w:val="000000" w:themeColor="text1"/>
          <w:sz w:val="20"/>
          <w:szCs w:val="20"/>
        </w:rPr>
        <w:t>Schneiß</w:t>
      </w:r>
      <w:proofErr w:type="spellEnd"/>
      <w:r w:rsidRPr="00332223">
        <w:rPr>
          <w:rFonts w:ascii="Times New Roman" w:hAnsi="Times New Roman" w:cs="Times New Roman"/>
          <w:color w:val="000000" w:themeColor="text1"/>
          <w:sz w:val="20"/>
          <w:szCs w:val="20"/>
        </w:rPr>
        <w:t xml:space="preserve">, D. and Sperling, A. (2025), "Between control and participation: </w:t>
      </w:r>
      <w:r w:rsidR="0066540A" w:rsidRPr="00332223">
        <w:rPr>
          <w:rFonts w:ascii="Times New Roman" w:hAnsi="Times New Roman" w:cs="Times New Roman"/>
          <w:color w:val="000000" w:themeColor="text1"/>
          <w:sz w:val="20"/>
          <w:szCs w:val="20"/>
        </w:rPr>
        <w:t xml:space="preserve">the </w:t>
      </w:r>
      <w:r w:rsidRPr="00332223">
        <w:rPr>
          <w:rFonts w:ascii="Times New Roman" w:hAnsi="Times New Roman" w:cs="Times New Roman"/>
          <w:color w:val="000000" w:themeColor="text1"/>
          <w:sz w:val="20"/>
          <w:szCs w:val="20"/>
        </w:rPr>
        <w:t xml:space="preserve">politics of algorithmic management", </w:t>
      </w:r>
      <w:r w:rsidRPr="00332223">
        <w:rPr>
          <w:rFonts w:ascii="Times New Roman" w:hAnsi="Times New Roman" w:cs="Times New Roman"/>
          <w:i/>
          <w:iCs/>
          <w:color w:val="000000" w:themeColor="text1"/>
          <w:sz w:val="20"/>
          <w:szCs w:val="20"/>
        </w:rPr>
        <w:t>New Technology, Work and Employment</w:t>
      </w:r>
      <w:r w:rsidRPr="00332223">
        <w:rPr>
          <w:rFonts w:ascii="Times New Roman" w:hAnsi="Times New Roman" w:cs="Times New Roman"/>
          <w:color w:val="000000" w:themeColor="text1"/>
          <w:sz w:val="20"/>
          <w:szCs w:val="20"/>
        </w:rPr>
        <w:t>, Vol. 40 No. 1, pp. 60–80.</w:t>
      </w:r>
    </w:p>
    <w:p w14:paraId="04C9EE89" w14:textId="2FF65884" w:rsidR="00A92D93" w:rsidRPr="00332223" w:rsidRDefault="00A92D93"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Landers, R. and Behrend, T. (2015), "An inconvenient truth: </w:t>
      </w:r>
      <w:r w:rsidR="0066540A" w:rsidRPr="00332223">
        <w:rPr>
          <w:rFonts w:ascii="Times New Roman" w:hAnsi="Times New Roman" w:cs="Times New Roman"/>
          <w:color w:val="000000" w:themeColor="text1"/>
          <w:sz w:val="20"/>
          <w:szCs w:val="20"/>
        </w:rPr>
        <w:t xml:space="preserve">arbitrary </w:t>
      </w:r>
      <w:r w:rsidRPr="00332223">
        <w:rPr>
          <w:rFonts w:ascii="Times New Roman" w:hAnsi="Times New Roman" w:cs="Times New Roman"/>
          <w:color w:val="000000" w:themeColor="text1"/>
          <w:sz w:val="20"/>
          <w:szCs w:val="20"/>
        </w:rPr>
        <w:t xml:space="preserve">distinctions between organizational, Mechanical Turk, and other convenience samples", </w:t>
      </w:r>
      <w:r w:rsidRPr="00332223">
        <w:rPr>
          <w:rFonts w:ascii="Times New Roman" w:hAnsi="Times New Roman" w:cs="Times New Roman"/>
          <w:i/>
          <w:iCs/>
          <w:color w:val="000000" w:themeColor="text1"/>
          <w:sz w:val="20"/>
          <w:szCs w:val="20"/>
        </w:rPr>
        <w:t>Industrial and Organizational Psychology</w:t>
      </w:r>
      <w:r w:rsidRPr="00332223">
        <w:rPr>
          <w:rFonts w:ascii="Times New Roman" w:hAnsi="Times New Roman" w:cs="Times New Roman"/>
          <w:color w:val="000000" w:themeColor="text1"/>
          <w:sz w:val="20"/>
          <w:szCs w:val="20"/>
        </w:rPr>
        <w:t>, Vol. 8, pp. 142–164.</w:t>
      </w:r>
    </w:p>
    <w:p w14:paraId="4562E69B" w14:textId="18AE900E" w:rsidR="005F45EC" w:rsidRPr="00332223" w:rsidRDefault="005F45EC" w:rsidP="00364BD3">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LaNuez</w:t>
      </w:r>
      <w:proofErr w:type="spellEnd"/>
      <w:r w:rsidRPr="00332223">
        <w:rPr>
          <w:rFonts w:ascii="Times New Roman" w:hAnsi="Times New Roman" w:cs="Times New Roman"/>
          <w:sz w:val="20"/>
          <w:szCs w:val="20"/>
        </w:rPr>
        <w:t xml:space="preserve">, D. and </w:t>
      </w:r>
      <w:proofErr w:type="spellStart"/>
      <w:r w:rsidRPr="00332223">
        <w:rPr>
          <w:rFonts w:ascii="Times New Roman" w:hAnsi="Times New Roman" w:cs="Times New Roman"/>
          <w:sz w:val="20"/>
          <w:szCs w:val="20"/>
        </w:rPr>
        <w:t>Jermier</w:t>
      </w:r>
      <w:proofErr w:type="spellEnd"/>
      <w:r w:rsidRPr="00332223">
        <w:rPr>
          <w:rFonts w:ascii="Times New Roman" w:hAnsi="Times New Roman" w:cs="Times New Roman"/>
          <w:sz w:val="20"/>
          <w:szCs w:val="20"/>
        </w:rPr>
        <w:t xml:space="preserve">, J.M. (1994), "Sabotage by managers and technocrats: </w:t>
      </w:r>
      <w:r w:rsidR="0066540A" w:rsidRPr="00332223">
        <w:rPr>
          <w:rFonts w:ascii="Times New Roman" w:hAnsi="Times New Roman" w:cs="Times New Roman"/>
          <w:sz w:val="20"/>
          <w:szCs w:val="20"/>
        </w:rPr>
        <w:t xml:space="preserve">neglected </w:t>
      </w:r>
      <w:r w:rsidRPr="00332223">
        <w:rPr>
          <w:rFonts w:ascii="Times New Roman" w:hAnsi="Times New Roman" w:cs="Times New Roman"/>
          <w:sz w:val="20"/>
          <w:szCs w:val="20"/>
        </w:rPr>
        <w:t xml:space="preserve">patterns of resistance at work", in </w:t>
      </w:r>
      <w:proofErr w:type="spellStart"/>
      <w:r w:rsidRPr="00332223">
        <w:rPr>
          <w:rFonts w:ascii="Times New Roman" w:hAnsi="Times New Roman" w:cs="Times New Roman"/>
          <w:sz w:val="20"/>
          <w:szCs w:val="20"/>
        </w:rPr>
        <w:t>Jermier</w:t>
      </w:r>
      <w:proofErr w:type="spellEnd"/>
      <w:r w:rsidRPr="00332223">
        <w:rPr>
          <w:rFonts w:ascii="Times New Roman" w:hAnsi="Times New Roman" w:cs="Times New Roman"/>
          <w:sz w:val="20"/>
          <w:szCs w:val="20"/>
        </w:rPr>
        <w:t>, J.M., Knights, D. and Nord, W.R. (</w:t>
      </w:r>
      <w:proofErr w:type="spellStart"/>
      <w:r w:rsidRPr="00332223">
        <w:rPr>
          <w:rFonts w:ascii="Times New Roman" w:hAnsi="Times New Roman" w:cs="Times New Roman"/>
          <w:sz w:val="20"/>
          <w:szCs w:val="20"/>
        </w:rPr>
        <w:t>Ed.s</w:t>
      </w:r>
      <w:proofErr w:type="spellEnd"/>
      <w:r w:rsidRPr="00332223">
        <w:rPr>
          <w:rFonts w:ascii="Times New Roman" w:hAnsi="Times New Roman" w:cs="Times New Roman"/>
          <w:sz w:val="20"/>
          <w:szCs w:val="20"/>
        </w:rPr>
        <w:t xml:space="preserve">), </w:t>
      </w:r>
      <w:r w:rsidRPr="00332223">
        <w:rPr>
          <w:rFonts w:ascii="Times New Roman" w:hAnsi="Times New Roman" w:cs="Times New Roman"/>
          <w:i/>
          <w:iCs/>
          <w:sz w:val="20"/>
          <w:szCs w:val="20"/>
        </w:rPr>
        <w:t>Resistance and Power in Organizations</w:t>
      </w:r>
      <w:r w:rsidRPr="00332223">
        <w:rPr>
          <w:rFonts w:ascii="Times New Roman" w:hAnsi="Times New Roman" w:cs="Times New Roman"/>
          <w:sz w:val="20"/>
          <w:szCs w:val="20"/>
        </w:rPr>
        <w:t>, Routledge, London, pp. 219–251.</w:t>
      </w:r>
    </w:p>
    <w:p w14:paraId="7E35A7EA" w14:textId="7BD9233A"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Lee, M.Y. and Edmondson, A.C. (2017), "Self-managing organizations: </w:t>
      </w:r>
      <w:r w:rsidR="0066540A" w:rsidRPr="00332223">
        <w:rPr>
          <w:rFonts w:ascii="Times New Roman" w:hAnsi="Times New Roman" w:cs="Times New Roman"/>
          <w:sz w:val="20"/>
          <w:szCs w:val="20"/>
        </w:rPr>
        <w:t xml:space="preserve">exploring </w:t>
      </w:r>
      <w:r w:rsidRPr="00332223">
        <w:rPr>
          <w:rFonts w:ascii="Times New Roman" w:hAnsi="Times New Roman" w:cs="Times New Roman"/>
          <w:sz w:val="20"/>
          <w:szCs w:val="20"/>
        </w:rPr>
        <w:t xml:space="preserve">the limits of less-hierarchical organizing", </w:t>
      </w:r>
      <w:r w:rsidRPr="00332223">
        <w:rPr>
          <w:rFonts w:ascii="Times New Roman" w:hAnsi="Times New Roman" w:cs="Times New Roman"/>
          <w:i/>
          <w:iCs/>
          <w:sz w:val="20"/>
          <w:szCs w:val="20"/>
        </w:rPr>
        <w:t>Research in Organizational Behavior</w:t>
      </w:r>
      <w:r w:rsidRPr="00332223">
        <w:rPr>
          <w:rFonts w:ascii="Times New Roman" w:hAnsi="Times New Roman" w:cs="Times New Roman"/>
          <w:sz w:val="20"/>
          <w:szCs w:val="20"/>
        </w:rPr>
        <w:t>, Vol. 37, pp. 35–58.</w:t>
      </w:r>
    </w:p>
    <w:p w14:paraId="6B77B384" w14:textId="54296679"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Loebbecke, C. and Picot, A. (2015), "Reflections on societal and business model transformation arising from digitization and big data analytics: </w:t>
      </w:r>
      <w:r w:rsidR="0066540A" w:rsidRPr="00332223">
        <w:rPr>
          <w:rFonts w:ascii="Times New Roman" w:hAnsi="Times New Roman" w:cs="Times New Roman"/>
          <w:sz w:val="20"/>
          <w:szCs w:val="20"/>
        </w:rPr>
        <w:t xml:space="preserve">a </w:t>
      </w:r>
      <w:r w:rsidRPr="00332223">
        <w:rPr>
          <w:rFonts w:ascii="Times New Roman" w:hAnsi="Times New Roman" w:cs="Times New Roman"/>
          <w:sz w:val="20"/>
          <w:szCs w:val="20"/>
        </w:rPr>
        <w:t xml:space="preserve">research agenda", </w:t>
      </w:r>
      <w:r w:rsidRPr="00332223">
        <w:rPr>
          <w:rFonts w:ascii="Times New Roman" w:hAnsi="Times New Roman" w:cs="Times New Roman"/>
          <w:i/>
          <w:iCs/>
          <w:sz w:val="20"/>
          <w:szCs w:val="20"/>
        </w:rPr>
        <w:t>The Journal of Strategic Information Systems</w:t>
      </w:r>
      <w:r w:rsidRPr="00332223">
        <w:rPr>
          <w:rFonts w:ascii="Times New Roman" w:hAnsi="Times New Roman" w:cs="Times New Roman"/>
          <w:sz w:val="20"/>
          <w:szCs w:val="20"/>
        </w:rPr>
        <w:t>, Vol. 24 No. 3, pp. 149–157.</w:t>
      </w:r>
    </w:p>
    <w:p w14:paraId="6A2EC45D"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Marks, A. and Baldry, C. (2009), "Stuck in the middle with who? The class identity of knowledge workers", </w:t>
      </w:r>
      <w:r w:rsidRPr="00332223">
        <w:rPr>
          <w:rFonts w:ascii="Times New Roman" w:hAnsi="Times New Roman" w:cs="Times New Roman"/>
          <w:i/>
          <w:iCs/>
          <w:sz w:val="20"/>
          <w:szCs w:val="20"/>
        </w:rPr>
        <w:t>Work, Employment and Society</w:t>
      </w:r>
      <w:r w:rsidRPr="00332223">
        <w:rPr>
          <w:rFonts w:ascii="Times New Roman" w:hAnsi="Times New Roman" w:cs="Times New Roman"/>
          <w:sz w:val="20"/>
          <w:szCs w:val="20"/>
        </w:rPr>
        <w:t>, Vol. 23 No. 1, pp. 49–65.</w:t>
      </w:r>
    </w:p>
    <w:p w14:paraId="1F3015E7"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Mateescu, A. and Nguyen, A. (2019), </w:t>
      </w:r>
      <w:r w:rsidRPr="00332223">
        <w:rPr>
          <w:rFonts w:ascii="Times New Roman" w:hAnsi="Times New Roman" w:cs="Times New Roman"/>
          <w:i/>
          <w:iCs/>
          <w:color w:val="000000" w:themeColor="text1"/>
          <w:sz w:val="20"/>
          <w:szCs w:val="20"/>
        </w:rPr>
        <w:t>Algorithmic management in the workplace</w:t>
      </w:r>
      <w:r w:rsidRPr="00332223">
        <w:rPr>
          <w:rFonts w:ascii="Times New Roman" w:hAnsi="Times New Roman" w:cs="Times New Roman"/>
          <w:color w:val="000000" w:themeColor="text1"/>
          <w:sz w:val="20"/>
          <w:szCs w:val="20"/>
        </w:rPr>
        <w:t xml:space="preserve">, </w:t>
      </w:r>
      <w:r w:rsidRPr="00332223">
        <w:rPr>
          <w:rFonts w:ascii="Times New Roman" w:hAnsi="Times New Roman" w:cs="Times New Roman"/>
          <w:i/>
          <w:iCs/>
          <w:color w:val="000000" w:themeColor="text1"/>
          <w:sz w:val="20"/>
          <w:szCs w:val="20"/>
        </w:rPr>
        <w:t>Data &amp; Society</w:t>
      </w:r>
      <w:r w:rsidRPr="00332223">
        <w:rPr>
          <w:rFonts w:ascii="Times New Roman" w:hAnsi="Times New Roman" w:cs="Times New Roman"/>
          <w:color w:val="000000" w:themeColor="text1"/>
          <w:sz w:val="20"/>
          <w:szCs w:val="20"/>
        </w:rPr>
        <w:t xml:space="preserve">. Available at: </w:t>
      </w:r>
      <w:hyperlink r:id="rId14" w:tgtFrame="_new" w:history="1">
        <w:r w:rsidRPr="00332223">
          <w:rPr>
            <w:rStyle w:val="Hipercze"/>
            <w:rFonts w:ascii="Times New Roman" w:hAnsi="Times New Roman" w:cs="Times New Roman"/>
            <w:sz w:val="20"/>
            <w:szCs w:val="20"/>
          </w:rPr>
          <w:t>https://datasociety.net/wp-content/uploads/2019/02/DS_Algorithmic_Management_Explainer.pdf</w:t>
        </w:r>
      </w:hyperlink>
    </w:p>
    <w:p w14:paraId="12C50AE6"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Mintzberg, H. (1989), </w:t>
      </w:r>
      <w:r w:rsidRPr="00332223">
        <w:rPr>
          <w:rFonts w:ascii="Times New Roman" w:hAnsi="Times New Roman" w:cs="Times New Roman"/>
          <w:i/>
          <w:iCs/>
          <w:color w:val="000000" w:themeColor="text1"/>
          <w:sz w:val="20"/>
          <w:szCs w:val="20"/>
        </w:rPr>
        <w:t>Mintzberg on Management: Inside Our Strange World of Organizations</w:t>
      </w:r>
      <w:r w:rsidRPr="00332223">
        <w:rPr>
          <w:rFonts w:ascii="Times New Roman" w:hAnsi="Times New Roman" w:cs="Times New Roman"/>
          <w:color w:val="000000" w:themeColor="text1"/>
          <w:sz w:val="20"/>
          <w:szCs w:val="20"/>
        </w:rPr>
        <w:t>, Simon &amp; Schuster, New York, NY.</w:t>
      </w:r>
    </w:p>
    <w:p w14:paraId="6ACF6C58" w14:textId="56AB24F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Mintzberg, H. (2009), "Rebuilding companies as communities", </w:t>
      </w:r>
      <w:r w:rsidRPr="00332223">
        <w:rPr>
          <w:rFonts w:ascii="Times New Roman" w:hAnsi="Times New Roman" w:cs="Times New Roman"/>
          <w:i/>
          <w:iCs/>
          <w:sz w:val="20"/>
          <w:szCs w:val="20"/>
        </w:rPr>
        <w:t>Harvard Business Review</w:t>
      </w:r>
      <w:r w:rsidRPr="00332223">
        <w:rPr>
          <w:rFonts w:ascii="Times New Roman" w:hAnsi="Times New Roman" w:cs="Times New Roman"/>
          <w:sz w:val="20"/>
          <w:szCs w:val="20"/>
        </w:rPr>
        <w:t>, Vol. 87 Nos. 7/8, pp. 140–143.</w:t>
      </w:r>
    </w:p>
    <w:p w14:paraId="6A97A53E"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Miszczyński, M. (2025), "Ethical and methodological implications of social media for participant recruitment: Amazon’s workforce in Poland", </w:t>
      </w:r>
      <w:r w:rsidRPr="00332223">
        <w:rPr>
          <w:rFonts w:ascii="Times New Roman" w:hAnsi="Times New Roman" w:cs="Times New Roman"/>
          <w:i/>
          <w:iCs/>
          <w:sz w:val="20"/>
          <w:szCs w:val="20"/>
        </w:rPr>
        <w:t>Journal of Organizational Ethnography</w:t>
      </w:r>
      <w:r w:rsidRPr="00332223">
        <w:rPr>
          <w:rFonts w:ascii="Times New Roman" w:hAnsi="Times New Roman" w:cs="Times New Roman"/>
          <w:sz w:val="20"/>
          <w:szCs w:val="20"/>
        </w:rPr>
        <w:t>.</w:t>
      </w:r>
    </w:p>
    <w:p w14:paraId="4D1E51E0" w14:textId="26E2EC80"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Miszczyński, M. and Klimek, J. (2023), "Technological transparency in the workplace: black box algorithmic culture in the warehousing industry", </w:t>
      </w:r>
      <w:r w:rsidRPr="00332223">
        <w:rPr>
          <w:rFonts w:ascii="Times New Roman" w:hAnsi="Times New Roman" w:cs="Times New Roman"/>
          <w:i/>
          <w:iCs/>
          <w:sz w:val="20"/>
          <w:szCs w:val="20"/>
        </w:rPr>
        <w:t>Polish Sociological Review</w:t>
      </w:r>
      <w:r w:rsidRPr="00332223">
        <w:rPr>
          <w:rFonts w:ascii="Times New Roman" w:hAnsi="Times New Roman" w:cs="Times New Roman"/>
          <w:sz w:val="20"/>
          <w:szCs w:val="20"/>
        </w:rPr>
        <w:t>, Vol. 224 No. 4, pp. 483–498.</w:t>
      </w:r>
    </w:p>
    <w:p w14:paraId="55DD78AA"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lastRenderedPageBreak/>
        <w:t xml:space="preserve">Miszczyński, M. and Zanoni, P. (2025), "Coercion and consent under techno-economic despotism: workers’ alienation and ‘liberation’ in the Amazon warehouse", </w:t>
      </w:r>
      <w:r w:rsidRPr="00332223">
        <w:rPr>
          <w:rFonts w:ascii="Times New Roman" w:hAnsi="Times New Roman" w:cs="Times New Roman"/>
          <w:i/>
          <w:iCs/>
          <w:color w:val="000000" w:themeColor="text1"/>
          <w:sz w:val="20"/>
          <w:szCs w:val="20"/>
        </w:rPr>
        <w:t>Work, Employment and Society</w:t>
      </w:r>
      <w:r w:rsidRPr="00332223">
        <w:rPr>
          <w:rFonts w:ascii="Times New Roman" w:hAnsi="Times New Roman" w:cs="Times New Roman"/>
          <w:color w:val="000000" w:themeColor="text1"/>
          <w:sz w:val="20"/>
          <w:szCs w:val="20"/>
        </w:rPr>
        <w:t>, 09500170251336954.</w:t>
      </w:r>
    </w:p>
    <w:p w14:paraId="3FF7FEEA" w14:textId="0B870528"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sz w:val="20"/>
          <w:szCs w:val="20"/>
        </w:rPr>
        <w:t xml:space="preserve">Mumby, D.K., Thomas, R., Martí, I. and Seidl, D. (2017), "Resistance redux", </w:t>
      </w:r>
      <w:r w:rsidRPr="00332223">
        <w:rPr>
          <w:rFonts w:ascii="Times New Roman" w:hAnsi="Times New Roman" w:cs="Times New Roman"/>
          <w:i/>
          <w:iCs/>
          <w:sz w:val="20"/>
          <w:szCs w:val="20"/>
        </w:rPr>
        <w:t>Organization Studies</w:t>
      </w:r>
      <w:r w:rsidRPr="00332223">
        <w:rPr>
          <w:rFonts w:ascii="Times New Roman" w:hAnsi="Times New Roman" w:cs="Times New Roman"/>
          <w:sz w:val="20"/>
          <w:szCs w:val="20"/>
        </w:rPr>
        <w:t>, Vol. 38 No. 9, pp. 1157–1183.</w:t>
      </w:r>
    </w:p>
    <w:p w14:paraId="27FB369E" w14:textId="534D1A48"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Ogbonna, E. and Wilkinson, B. (2003), "The false promise of organizational culture change: </w:t>
      </w:r>
      <w:r w:rsidR="0066540A" w:rsidRPr="00332223">
        <w:rPr>
          <w:rFonts w:ascii="Times New Roman" w:hAnsi="Times New Roman" w:cs="Times New Roman"/>
          <w:sz w:val="20"/>
          <w:szCs w:val="20"/>
        </w:rPr>
        <w:t xml:space="preserve">a </w:t>
      </w:r>
      <w:r w:rsidRPr="00332223">
        <w:rPr>
          <w:rFonts w:ascii="Times New Roman" w:hAnsi="Times New Roman" w:cs="Times New Roman"/>
          <w:sz w:val="20"/>
          <w:szCs w:val="20"/>
        </w:rPr>
        <w:t xml:space="preserve">case study of middle managers in grocery retailing", </w:t>
      </w:r>
      <w:r w:rsidRPr="00332223">
        <w:rPr>
          <w:rFonts w:ascii="Times New Roman" w:hAnsi="Times New Roman" w:cs="Times New Roman"/>
          <w:i/>
          <w:iCs/>
          <w:sz w:val="20"/>
          <w:szCs w:val="20"/>
        </w:rPr>
        <w:t>Journal of Management Studies</w:t>
      </w:r>
      <w:r w:rsidRPr="00332223">
        <w:rPr>
          <w:rFonts w:ascii="Times New Roman" w:hAnsi="Times New Roman" w:cs="Times New Roman"/>
          <w:sz w:val="20"/>
          <w:szCs w:val="20"/>
        </w:rPr>
        <w:t>, Vol. 40 No. 5, pp. 1151–1178.</w:t>
      </w:r>
    </w:p>
    <w:p w14:paraId="6B6B1C8B"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Peterie, M., Ramia, G., Marston, G. and </w:t>
      </w:r>
      <w:proofErr w:type="spellStart"/>
      <w:r w:rsidRPr="00332223">
        <w:rPr>
          <w:rFonts w:ascii="Times New Roman" w:hAnsi="Times New Roman" w:cs="Times New Roman"/>
          <w:sz w:val="20"/>
          <w:szCs w:val="20"/>
        </w:rPr>
        <w:t>Patulny</w:t>
      </w:r>
      <w:proofErr w:type="spellEnd"/>
      <w:r w:rsidRPr="00332223">
        <w:rPr>
          <w:rFonts w:ascii="Times New Roman" w:hAnsi="Times New Roman" w:cs="Times New Roman"/>
          <w:sz w:val="20"/>
          <w:szCs w:val="20"/>
        </w:rPr>
        <w:t xml:space="preserve">, R. (2019), "Emotional compliance and emotion as resistance: shame and anger among the long-term unemployed", </w:t>
      </w:r>
      <w:r w:rsidRPr="00332223">
        <w:rPr>
          <w:rFonts w:ascii="Times New Roman" w:hAnsi="Times New Roman" w:cs="Times New Roman"/>
          <w:i/>
          <w:iCs/>
          <w:sz w:val="20"/>
          <w:szCs w:val="20"/>
        </w:rPr>
        <w:t>Work, Employment and Society</w:t>
      </w:r>
      <w:r w:rsidRPr="00332223">
        <w:rPr>
          <w:rFonts w:ascii="Times New Roman" w:hAnsi="Times New Roman" w:cs="Times New Roman"/>
          <w:sz w:val="20"/>
          <w:szCs w:val="20"/>
        </w:rPr>
        <w:t>, Vol. 33 No. 5, pp. 794–811.</w:t>
      </w:r>
    </w:p>
    <w:p w14:paraId="134FDDA1" w14:textId="2101CE89"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Radaelli, G. and Sitton‐Kent, L. (2016), "Middle managers and the translation of new ideas in organizations: a review of micro‐practices and contingencies", </w:t>
      </w:r>
      <w:r w:rsidRPr="00332223">
        <w:rPr>
          <w:rFonts w:ascii="Times New Roman" w:hAnsi="Times New Roman" w:cs="Times New Roman"/>
          <w:i/>
          <w:iCs/>
          <w:sz w:val="20"/>
          <w:szCs w:val="20"/>
        </w:rPr>
        <w:t>International Journal of Management Reviews</w:t>
      </w:r>
      <w:r w:rsidRPr="00332223">
        <w:rPr>
          <w:rFonts w:ascii="Times New Roman" w:hAnsi="Times New Roman" w:cs="Times New Roman"/>
          <w:sz w:val="20"/>
          <w:szCs w:val="20"/>
        </w:rPr>
        <w:t>, Vol. 18 No. 3, pp. 311–332.</w:t>
      </w:r>
    </w:p>
    <w:p w14:paraId="2D55C926" w14:textId="4FF60C54"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Raisch, S. and Krakowski, S. (2021), "Artificial intelligence and management: </w:t>
      </w:r>
      <w:r w:rsidR="0066540A" w:rsidRPr="00332223">
        <w:rPr>
          <w:rFonts w:ascii="Times New Roman" w:hAnsi="Times New Roman" w:cs="Times New Roman"/>
          <w:sz w:val="20"/>
          <w:szCs w:val="20"/>
        </w:rPr>
        <w:t xml:space="preserve">the </w:t>
      </w:r>
      <w:r w:rsidRPr="00332223">
        <w:rPr>
          <w:rFonts w:ascii="Times New Roman" w:hAnsi="Times New Roman" w:cs="Times New Roman"/>
          <w:sz w:val="20"/>
          <w:szCs w:val="20"/>
        </w:rPr>
        <w:t xml:space="preserve">automation–augmentation paradox", </w:t>
      </w:r>
      <w:r w:rsidRPr="00332223">
        <w:rPr>
          <w:rFonts w:ascii="Times New Roman" w:hAnsi="Times New Roman" w:cs="Times New Roman"/>
          <w:i/>
          <w:iCs/>
          <w:sz w:val="20"/>
          <w:szCs w:val="20"/>
        </w:rPr>
        <w:t>Academy of Management Review</w:t>
      </w:r>
      <w:r w:rsidRPr="00332223">
        <w:rPr>
          <w:rFonts w:ascii="Times New Roman" w:hAnsi="Times New Roman" w:cs="Times New Roman"/>
          <w:sz w:val="20"/>
          <w:szCs w:val="20"/>
        </w:rPr>
        <w:t>, Vol. 46 No. 1, pp. 192–210.</w:t>
      </w:r>
    </w:p>
    <w:p w14:paraId="6CA1DE44" w14:textId="6F1BBEBD" w:rsidR="00E22C47" w:rsidRPr="00332223" w:rsidRDefault="00E22C47"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Reimer, M., Van Doorn, S. and Heyden, M.L. (2016), "Managers and management control systems in the strategy process", </w:t>
      </w:r>
      <w:r w:rsidRPr="00332223">
        <w:rPr>
          <w:rFonts w:ascii="Times New Roman" w:hAnsi="Times New Roman" w:cs="Times New Roman"/>
          <w:i/>
          <w:iCs/>
          <w:sz w:val="20"/>
          <w:szCs w:val="20"/>
        </w:rPr>
        <w:t>Journal of Management Control</w:t>
      </w:r>
      <w:r w:rsidRPr="00332223">
        <w:rPr>
          <w:rFonts w:ascii="Times New Roman" w:hAnsi="Times New Roman" w:cs="Times New Roman"/>
          <w:sz w:val="20"/>
          <w:szCs w:val="20"/>
        </w:rPr>
        <w:t>, Vol. 27, pp. 121–127.</w:t>
      </w:r>
    </w:p>
    <w:p w14:paraId="33150603" w14:textId="2D43D9FE"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Rezvani, Z. (2017), "Who is a middle manager: </w:t>
      </w:r>
      <w:r w:rsidR="0066540A" w:rsidRPr="00332223">
        <w:rPr>
          <w:rFonts w:ascii="Times New Roman" w:hAnsi="Times New Roman" w:cs="Times New Roman"/>
          <w:sz w:val="20"/>
          <w:szCs w:val="20"/>
        </w:rPr>
        <w:t xml:space="preserve">a </w:t>
      </w:r>
      <w:r w:rsidRPr="00332223">
        <w:rPr>
          <w:rFonts w:ascii="Times New Roman" w:hAnsi="Times New Roman" w:cs="Times New Roman"/>
          <w:sz w:val="20"/>
          <w:szCs w:val="20"/>
        </w:rPr>
        <w:t xml:space="preserve">literature review", </w:t>
      </w:r>
      <w:r w:rsidRPr="00332223">
        <w:rPr>
          <w:rFonts w:ascii="Times New Roman" w:hAnsi="Times New Roman" w:cs="Times New Roman"/>
          <w:i/>
          <w:iCs/>
          <w:sz w:val="20"/>
          <w:szCs w:val="20"/>
        </w:rPr>
        <w:t>Extremes</w:t>
      </w:r>
      <w:r w:rsidRPr="00332223">
        <w:rPr>
          <w:rFonts w:ascii="Times New Roman" w:hAnsi="Times New Roman" w:cs="Times New Roman"/>
          <w:sz w:val="20"/>
          <w:szCs w:val="20"/>
        </w:rPr>
        <w:t>, Vol. 1, pp. 44.</w:t>
      </w:r>
    </w:p>
    <w:p w14:paraId="48947D7A"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Rosenblat, A. and Stark, L. (2016), "Algorithmic labor and information asymmetries: a case study of Uber’s drivers", </w:t>
      </w:r>
      <w:r w:rsidRPr="00332223">
        <w:rPr>
          <w:rFonts w:ascii="Times New Roman" w:hAnsi="Times New Roman" w:cs="Times New Roman"/>
          <w:i/>
          <w:iCs/>
          <w:sz w:val="20"/>
          <w:szCs w:val="20"/>
        </w:rPr>
        <w:t>International Journal of Communication</w:t>
      </w:r>
      <w:r w:rsidRPr="00332223">
        <w:rPr>
          <w:rFonts w:ascii="Times New Roman" w:hAnsi="Times New Roman" w:cs="Times New Roman"/>
          <w:sz w:val="20"/>
          <w:szCs w:val="20"/>
        </w:rPr>
        <w:t>, Vol. 10, pp. 3758–3784.</w:t>
      </w:r>
    </w:p>
    <w:p w14:paraId="039E89BD"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Saldaña, J. (2021), "Coding techniques for quantitative and mixed data", in Leavy, P. (Ed.), </w:t>
      </w:r>
      <w:r w:rsidRPr="00332223">
        <w:rPr>
          <w:rFonts w:ascii="Times New Roman" w:hAnsi="Times New Roman" w:cs="Times New Roman"/>
          <w:i/>
          <w:iCs/>
          <w:sz w:val="20"/>
          <w:szCs w:val="20"/>
        </w:rPr>
        <w:t>The Routledge Reviewer’s Guide to Mixed Methods Analysis</w:t>
      </w:r>
      <w:r w:rsidRPr="00332223">
        <w:rPr>
          <w:rFonts w:ascii="Times New Roman" w:hAnsi="Times New Roman" w:cs="Times New Roman"/>
          <w:sz w:val="20"/>
          <w:szCs w:val="20"/>
        </w:rPr>
        <w:t>, Routledge, New York, NY, pp. 151–160.</w:t>
      </w:r>
    </w:p>
    <w:p w14:paraId="7416D805"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Scarbrough, H. and Burrell, G. (1996), "The </w:t>
      </w:r>
      <w:proofErr w:type="spellStart"/>
      <w:r w:rsidRPr="00332223">
        <w:rPr>
          <w:rFonts w:ascii="Times New Roman" w:hAnsi="Times New Roman" w:cs="Times New Roman"/>
          <w:sz w:val="20"/>
          <w:szCs w:val="20"/>
        </w:rPr>
        <w:t>axeman</w:t>
      </w:r>
      <w:proofErr w:type="spellEnd"/>
      <w:r w:rsidRPr="00332223">
        <w:rPr>
          <w:rFonts w:ascii="Times New Roman" w:hAnsi="Times New Roman" w:cs="Times New Roman"/>
          <w:sz w:val="20"/>
          <w:szCs w:val="20"/>
        </w:rPr>
        <w:t xml:space="preserve"> cometh: the changing roles and knowledges of middle managers", in Clegg, S. and Palmer, G. (</w:t>
      </w:r>
      <w:proofErr w:type="spellStart"/>
      <w:r w:rsidRPr="00332223">
        <w:rPr>
          <w:rFonts w:ascii="Times New Roman" w:hAnsi="Times New Roman" w:cs="Times New Roman"/>
          <w:sz w:val="20"/>
          <w:szCs w:val="20"/>
        </w:rPr>
        <w:t>Ed.s</w:t>
      </w:r>
      <w:proofErr w:type="spellEnd"/>
      <w:r w:rsidRPr="00332223">
        <w:rPr>
          <w:rFonts w:ascii="Times New Roman" w:hAnsi="Times New Roman" w:cs="Times New Roman"/>
          <w:sz w:val="20"/>
          <w:szCs w:val="20"/>
        </w:rPr>
        <w:t xml:space="preserve">), </w:t>
      </w:r>
      <w:r w:rsidRPr="00332223">
        <w:rPr>
          <w:rFonts w:ascii="Times New Roman" w:hAnsi="Times New Roman" w:cs="Times New Roman"/>
          <w:i/>
          <w:iCs/>
          <w:sz w:val="20"/>
          <w:szCs w:val="20"/>
        </w:rPr>
        <w:t>The Politics of Management Knowledge</w:t>
      </w:r>
      <w:r w:rsidRPr="00332223">
        <w:rPr>
          <w:rFonts w:ascii="Times New Roman" w:hAnsi="Times New Roman" w:cs="Times New Roman"/>
          <w:sz w:val="20"/>
          <w:szCs w:val="20"/>
        </w:rPr>
        <w:t>, Sage, London, pp. 173–189.</w:t>
      </w:r>
    </w:p>
    <w:p w14:paraId="2B6A3925"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Scott, J.C. (1990), </w:t>
      </w:r>
      <w:r w:rsidRPr="00332223">
        <w:rPr>
          <w:rFonts w:ascii="Times New Roman" w:hAnsi="Times New Roman" w:cs="Times New Roman"/>
          <w:i/>
          <w:iCs/>
          <w:sz w:val="20"/>
          <w:szCs w:val="20"/>
        </w:rPr>
        <w:t>Domination and the Arts of Resistance: Hidden Transcripts</w:t>
      </w:r>
      <w:r w:rsidRPr="00332223">
        <w:rPr>
          <w:rFonts w:ascii="Times New Roman" w:hAnsi="Times New Roman" w:cs="Times New Roman"/>
          <w:sz w:val="20"/>
          <w:szCs w:val="20"/>
        </w:rPr>
        <w:t>, Yale University Press, New Haven, CT.</w:t>
      </w:r>
    </w:p>
    <w:p w14:paraId="251F07B3"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Scott, J.C. (2005), "The infrapolitics of subordinate groups", in Amoore, L. (Ed.), </w:t>
      </w:r>
      <w:r w:rsidRPr="00332223">
        <w:rPr>
          <w:rFonts w:ascii="Times New Roman" w:hAnsi="Times New Roman" w:cs="Times New Roman"/>
          <w:i/>
          <w:iCs/>
          <w:sz w:val="20"/>
          <w:szCs w:val="20"/>
        </w:rPr>
        <w:t>The Global Resistance Reader</w:t>
      </w:r>
      <w:r w:rsidRPr="00332223">
        <w:rPr>
          <w:rFonts w:ascii="Times New Roman" w:hAnsi="Times New Roman" w:cs="Times New Roman"/>
          <w:sz w:val="20"/>
          <w:szCs w:val="20"/>
        </w:rPr>
        <w:t>, Routledge, London, pp. 65–74.</w:t>
      </w:r>
    </w:p>
    <w:p w14:paraId="32772DE7"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Seawright, J. (2016), "The case for selecting cases that are deviant or extreme on the independent variable", </w:t>
      </w:r>
      <w:r w:rsidRPr="00332223">
        <w:rPr>
          <w:rFonts w:ascii="Times New Roman" w:hAnsi="Times New Roman" w:cs="Times New Roman"/>
          <w:i/>
          <w:iCs/>
          <w:sz w:val="20"/>
          <w:szCs w:val="20"/>
        </w:rPr>
        <w:t>Sociological Methods &amp; Research</w:t>
      </w:r>
      <w:r w:rsidRPr="00332223">
        <w:rPr>
          <w:rFonts w:ascii="Times New Roman" w:hAnsi="Times New Roman" w:cs="Times New Roman"/>
          <w:sz w:val="20"/>
          <w:szCs w:val="20"/>
        </w:rPr>
        <w:t>, Vol. 45 No. 3, pp. 493–525.</w:t>
      </w:r>
    </w:p>
    <w:p w14:paraId="2128C286"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lastRenderedPageBreak/>
        <w:t xml:space="preserve">Selinger, E. and Frischmann, B. (2018), "Algorithmic bloodhounds", </w:t>
      </w:r>
      <w:r w:rsidRPr="00332223">
        <w:rPr>
          <w:rFonts w:ascii="Times New Roman" w:hAnsi="Times New Roman" w:cs="Times New Roman"/>
          <w:i/>
          <w:iCs/>
          <w:sz w:val="20"/>
          <w:szCs w:val="20"/>
        </w:rPr>
        <w:t>The American Journal of Bioethics</w:t>
      </w:r>
      <w:r w:rsidRPr="00332223">
        <w:rPr>
          <w:rFonts w:ascii="Times New Roman" w:hAnsi="Times New Roman" w:cs="Times New Roman"/>
          <w:sz w:val="20"/>
          <w:szCs w:val="20"/>
        </w:rPr>
        <w:t>, Vol. 18 No. 2, pp. 24–26.</w:t>
      </w:r>
    </w:p>
    <w:p w14:paraId="33BB4CB9"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Shet, S.V. and Pereira, V. (2021), "Proposed managerial competencies for Industry 4.0 – Implications for social sustainability", </w:t>
      </w:r>
      <w:r w:rsidRPr="00332223">
        <w:rPr>
          <w:rFonts w:ascii="Times New Roman" w:hAnsi="Times New Roman" w:cs="Times New Roman"/>
          <w:i/>
          <w:iCs/>
          <w:sz w:val="20"/>
          <w:szCs w:val="20"/>
        </w:rPr>
        <w:t>Technological Forecasting and Social Change</w:t>
      </w:r>
      <w:r w:rsidRPr="00332223">
        <w:rPr>
          <w:rFonts w:ascii="Times New Roman" w:hAnsi="Times New Roman" w:cs="Times New Roman"/>
          <w:sz w:val="20"/>
          <w:szCs w:val="20"/>
        </w:rPr>
        <w:t>, Vol. 173, 121080.</w:t>
      </w:r>
    </w:p>
    <w:p w14:paraId="337B17F8" w14:textId="1F0EB932"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Sims, D. (2003), "Between the millstones: </w:t>
      </w:r>
      <w:r w:rsidR="0066540A" w:rsidRPr="00332223">
        <w:rPr>
          <w:rFonts w:ascii="Times New Roman" w:hAnsi="Times New Roman" w:cs="Times New Roman"/>
          <w:sz w:val="20"/>
          <w:szCs w:val="20"/>
        </w:rPr>
        <w:t xml:space="preserve">a </w:t>
      </w:r>
      <w:r w:rsidRPr="00332223">
        <w:rPr>
          <w:rFonts w:ascii="Times New Roman" w:hAnsi="Times New Roman" w:cs="Times New Roman"/>
          <w:sz w:val="20"/>
          <w:szCs w:val="20"/>
        </w:rPr>
        <w:t xml:space="preserve">narrative account of the vulnerability of middle managers’ storying", </w:t>
      </w:r>
      <w:r w:rsidRPr="00332223">
        <w:rPr>
          <w:rFonts w:ascii="Times New Roman" w:hAnsi="Times New Roman" w:cs="Times New Roman"/>
          <w:i/>
          <w:iCs/>
          <w:sz w:val="20"/>
          <w:szCs w:val="20"/>
        </w:rPr>
        <w:t>Human Relations</w:t>
      </w:r>
      <w:r w:rsidRPr="00332223">
        <w:rPr>
          <w:rFonts w:ascii="Times New Roman" w:hAnsi="Times New Roman" w:cs="Times New Roman"/>
          <w:sz w:val="20"/>
          <w:szCs w:val="20"/>
        </w:rPr>
        <w:t>, Vol. 56 No. 10, pp. 1195–1211.</w:t>
      </w:r>
    </w:p>
    <w:p w14:paraId="145358DE"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Staab, P. and Nachtwey, O. (2016), "Market and labour control in digital capitalism", </w:t>
      </w:r>
      <w:proofErr w:type="spellStart"/>
      <w:r w:rsidRPr="00332223">
        <w:rPr>
          <w:rFonts w:ascii="Times New Roman" w:hAnsi="Times New Roman" w:cs="Times New Roman"/>
          <w:i/>
          <w:iCs/>
          <w:sz w:val="20"/>
          <w:szCs w:val="20"/>
        </w:rPr>
        <w:t>tripleC</w:t>
      </w:r>
      <w:proofErr w:type="spellEnd"/>
      <w:r w:rsidRPr="00332223">
        <w:rPr>
          <w:rFonts w:ascii="Times New Roman" w:hAnsi="Times New Roman" w:cs="Times New Roman"/>
          <w:i/>
          <w:iCs/>
          <w:sz w:val="20"/>
          <w:szCs w:val="20"/>
        </w:rPr>
        <w:t>: Communication, Capitalism &amp; Critique</w:t>
      </w:r>
      <w:r w:rsidRPr="00332223">
        <w:rPr>
          <w:rFonts w:ascii="Times New Roman" w:hAnsi="Times New Roman" w:cs="Times New Roman"/>
          <w:sz w:val="20"/>
          <w:szCs w:val="20"/>
        </w:rPr>
        <w:t>, Vol. 14 No. 2, pp. 457–474.</w:t>
      </w:r>
    </w:p>
    <w:p w14:paraId="736A0861" w14:textId="12E3776D" w:rsidR="005F45EC" w:rsidRPr="00332223" w:rsidRDefault="005F45EC" w:rsidP="00364BD3">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Surmiak</w:t>
      </w:r>
      <w:proofErr w:type="spellEnd"/>
      <w:r w:rsidRPr="00332223">
        <w:rPr>
          <w:rFonts w:ascii="Times New Roman" w:hAnsi="Times New Roman" w:cs="Times New Roman"/>
          <w:sz w:val="20"/>
          <w:szCs w:val="20"/>
        </w:rPr>
        <w:t xml:space="preserve">, A.D. (2018), "Confidentiality in qualitative research involving vulnerable participants: </w:t>
      </w:r>
      <w:r w:rsidR="0066540A" w:rsidRPr="00332223">
        <w:rPr>
          <w:rFonts w:ascii="Times New Roman" w:hAnsi="Times New Roman" w:cs="Times New Roman"/>
          <w:sz w:val="20"/>
          <w:szCs w:val="20"/>
        </w:rPr>
        <w:t xml:space="preserve">researchers' </w:t>
      </w:r>
      <w:r w:rsidRPr="00332223">
        <w:rPr>
          <w:rFonts w:ascii="Times New Roman" w:hAnsi="Times New Roman" w:cs="Times New Roman"/>
          <w:sz w:val="20"/>
          <w:szCs w:val="20"/>
        </w:rPr>
        <w:t xml:space="preserve">perspectives", </w:t>
      </w:r>
      <w:r w:rsidRPr="00332223">
        <w:rPr>
          <w:rFonts w:ascii="Times New Roman" w:hAnsi="Times New Roman" w:cs="Times New Roman"/>
          <w:i/>
          <w:iCs/>
          <w:sz w:val="20"/>
          <w:szCs w:val="20"/>
        </w:rPr>
        <w:t>Forum: Qualitative Social Research</w:t>
      </w:r>
      <w:r w:rsidRPr="00332223">
        <w:rPr>
          <w:rFonts w:ascii="Times New Roman" w:hAnsi="Times New Roman" w:cs="Times New Roman"/>
          <w:sz w:val="20"/>
          <w:szCs w:val="20"/>
        </w:rPr>
        <w:t>, Vol. 19 No. 3.</w:t>
      </w:r>
    </w:p>
    <w:p w14:paraId="45D06DD8"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Thomas, R. and Linstead, A. (2002), "Losing the plot? Middle managers and identity", </w:t>
      </w:r>
      <w:r w:rsidRPr="00332223">
        <w:rPr>
          <w:rFonts w:ascii="Times New Roman" w:hAnsi="Times New Roman" w:cs="Times New Roman"/>
          <w:i/>
          <w:iCs/>
          <w:color w:val="000000" w:themeColor="text1"/>
          <w:sz w:val="20"/>
          <w:szCs w:val="20"/>
        </w:rPr>
        <w:t>Organization</w:t>
      </w:r>
      <w:r w:rsidRPr="00332223">
        <w:rPr>
          <w:rFonts w:ascii="Times New Roman" w:hAnsi="Times New Roman" w:cs="Times New Roman"/>
          <w:color w:val="000000" w:themeColor="text1"/>
          <w:sz w:val="20"/>
          <w:szCs w:val="20"/>
        </w:rPr>
        <w:t>, Vol. 9 No. 1, pp. 71–93.</w:t>
      </w:r>
    </w:p>
    <w:p w14:paraId="6812D401" w14:textId="3B695648"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Thompson, P. (2016), "Dissent at work and the resistance debate: </w:t>
      </w:r>
      <w:r w:rsidR="0066540A" w:rsidRPr="00332223">
        <w:rPr>
          <w:rFonts w:ascii="Times New Roman" w:hAnsi="Times New Roman" w:cs="Times New Roman"/>
          <w:sz w:val="20"/>
          <w:szCs w:val="20"/>
        </w:rPr>
        <w:t>departures</w:t>
      </w:r>
      <w:r w:rsidRPr="00332223">
        <w:rPr>
          <w:rFonts w:ascii="Times New Roman" w:hAnsi="Times New Roman" w:cs="Times New Roman"/>
          <w:sz w:val="20"/>
          <w:szCs w:val="20"/>
        </w:rPr>
        <w:t xml:space="preserve">, directions, and dead ends", </w:t>
      </w:r>
      <w:r w:rsidRPr="00332223">
        <w:rPr>
          <w:rFonts w:ascii="Times New Roman" w:hAnsi="Times New Roman" w:cs="Times New Roman"/>
          <w:i/>
          <w:iCs/>
          <w:sz w:val="20"/>
          <w:szCs w:val="20"/>
        </w:rPr>
        <w:t>Studies in Political Economy</w:t>
      </w:r>
      <w:r w:rsidRPr="00332223">
        <w:rPr>
          <w:rFonts w:ascii="Times New Roman" w:hAnsi="Times New Roman" w:cs="Times New Roman"/>
          <w:sz w:val="20"/>
          <w:szCs w:val="20"/>
        </w:rPr>
        <w:t>, Vol. 97 No. 2, pp. 106–123.</w:t>
      </w:r>
    </w:p>
    <w:p w14:paraId="355C10B7"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Thompson, P. and McHugh, D. (2009), </w:t>
      </w:r>
      <w:r w:rsidRPr="00332223">
        <w:rPr>
          <w:rFonts w:ascii="Times New Roman" w:hAnsi="Times New Roman" w:cs="Times New Roman"/>
          <w:i/>
          <w:iCs/>
          <w:color w:val="000000" w:themeColor="text1"/>
          <w:sz w:val="20"/>
          <w:szCs w:val="20"/>
        </w:rPr>
        <w:t xml:space="preserve">Work </w:t>
      </w:r>
      <w:proofErr w:type="spellStart"/>
      <w:r w:rsidRPr="00332223">
        <w:rPr>
          <w:rFonts w:ascii="Times New Roman" w:hAnsi="Times New Roman" w:cs="Times New Roman"/>
          <w:i/>
          <w:iCs/>
          <w:color w:val="000000" w:themeColor="text1"/>
          <w:sz w:val="20"/>
          <w:szCs w:val="20"/>
        </w:rPr>
        <w:t>Organisations</w:t>
      </w:r>
      <w:proofErr w:type="spellEnd"/>
      <w:r w:rsidRPr="00332223">
        <w:rPr>
          <w:rFonts w:ascii="Times New Roman" w:hAnsi="Times New Roman" w:cs="Times New Roman"/>
          <w:i/>
          <w:iCs/>
          <w:color w:val="000000" w:themeColor="text1"/>
          <w:sz w:val="20"/>
          <w:szCs w:val="20"/>
        </w:rPr>
        <w:t>: A Critical Approach</w:t>
      </w:r>
      <w:r w:rsidRPr="00332223">
        <w:rPr>
          <w:rFonts w:ascii="Times New Roman" w:hAnsi="Times New Roman" w:cs="Times New Roman"/>
          <w:color w:val="000000" w:themeColor="text1"/>
          <w:sz w:val="20"/>
          <w:szCs w:val="20"/>
        </w:rPr>
        <w:t>, 4th ed., Macmillan, Basingstoke.</w:t>
      </w:r>
    </w:p>
    <w:p w14:paraId="27FA1AF8" w14:textId="531FDF26"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Vachhani, S.J. and Pullen, A. (2019), "Ethics, politics and feminist organizing: </w:t>
      </w:r>
      <w:r w:rsidR="0066540A" w:rsidRPr="00332223">
        <w:rPr>
          <w:rFonts w:ascii="Times New Roman" w:hAnsi="Times New Roman" w:cs="Times New Roman"/>
          <w:sz w:val="20"/>
          <w:szCs w:val="20"/>
        </w:rPr>
        <w:t xml:space="preserve">writing </w:t>
      </w:r>
      <w:r w:rsidRPr="00332223">
        <w:rPr>
          <w:rFonts w:ascii="Times New Roman" w:hAnsi="Times New Roman" w:cs="Times New Roman"/>
          <w:sz w:val="20"/>
          <w:szCs w:val="20"/>
        </w:rPr>
        <w:t xml:space="preserve">feminist infrapolitics and affective solidarity into everyday sexism", </w:t>
      </w:r>
      <w:r w:rsidRPr="00332223">
        <w:rPr>
          <w:rFonts w:ascii="Times New Roman" w:hAnsi="Times New Roman" w:cs="Times New Roman"/>
          <w:i/>
          <w:iCs/>
          <w:sz w:val="20"/>
          <w:szCs w:val="20"/>
        </w:rPr>
        <w:t>Human Relations</w:t>
      </w:r>
      <w:r w:rsidRPr="00332223">
        <w:rPr>
          <w:rFonts w:ascii="Times New Roman" w:hAnsi="Times New Roman" w:cs="Times New Roman"/>
          <w:sz w:val="20"/>
          <w:szCs w:val="20"/>
        </w:rPr>
        <w:t>, Vol. 72 No. 1, pp. 23–47.</w:t>
      </w:r>
    </w:p>
    <w:p w14:paraId="24183AF1" w14:textId="77777777" w:rsidR="006C5AA9" w:rsidRPr="00332223" w:rsidRDefault="006C5AA9" w:rsidP="006C5AA9">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Vallas, S.P., Johnston, H. and </w:t>
      </w:r>
      <w:proofErr w:type="spellStart"/>
      <w:r w:rsidRPr="00332223">
        <w:rPr>
          <w:rFonts w:ascii="Times New Roman" w:hAnsi="Times New Roman" w:cs="Times New Roman"/>
          <w:color w:val="000000" w:themeColor="text1"/>
          <w:sz w:val="20"/>
          <w:szCs w:val="20"/>
        </w:rPr>
        <w:t>Mommadova</w:t>
      </w:r>
      <w:proofErr w:type="spellEnd"/>
      <w:r w:rsidRPr="00332223">
        <w:rPr>
          <w:rFonts w:ascii="Times New Roman" w:hAnsi="Times New Roman" w:cs="Times New Roman"/>
          <w:color w:val="000000" w:themeColor="text1"/>
          <w:sz w:val="20"/>
          <w:szCs w:val="20"/>
        </w:rPr>
        <w:t xml:space="preserve">, Y. (2022), "Prime suspect: mechanisms of labor control at Amazon's warehouses", </w:t>
      </w:r>
      <w:r w:rsidRPr="00332223">
        <w:rPr>
          <w:rFonts w:ascii="Times New Roman" w:hAnsi="Times New Roman" w:cs="Times New Roman"/>
          <w:i/>
          <w:iCs/>
          <w:color w:val="000000" w:themeColor="text1"/>
          <w:sz w:val="20"/>
          <w:szCs w:val="20"/>
        </w:rPr>
        <w:t>Work and Occupations</w:t>
      </w:r>
      <w:r w:rsidRPr="00332223">
        <w:rPr>
          <w:rFonts w:ascii="Times New Roman" w:hAnsi="Times New Roman" w:cs="Times New Roman"/>
          <w:color w:val="000000" w:themeColor="text1"/>
          <w:sz w:val="20"/>
          <w:szCs w:val="20"/>
        </w:rPr>
        <w:t>, Vol. 49 No. 4, pp. 421–456.</w:t>
      </w:r>
    </w:p>
    <w:p w14:paraId="40E95171" w14:textId="08C08A3A"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Vallas, S.P. and Kronberg, A.K. (2023), "Coercion, consent, and class consciousness: </w:t>
      </w:r>
      <w:r w:rsidR="0066540A" w:rsidRPr="00332223">
        <w:rPr>
          <w:rFonts w:ascii="Times New Roman" w:hAnsi="Times New Roman" w:cs="Times New Roman"/>
          <w:color w:val="000000" w:themeColor="text1"/>
          <w:sz w:val="20"/>
          <w:szCs w:val="20"/>
        </w:rPr>
        <w:t xml:space="preserve">how </w:t>
      </w:r>
      <w:r w:rsidRPr="00332223">
        <w:rPr>
          <w:rFonts w:ascii="Times New Roman" w:hAnsi="Times New Roman" w:cs="Times New Roman"/>
          <w:color w:val="000000" w:themeColor="text1"/>
          <w:sz w:val="20"/>
          <w:szCs w:val="20"/>
        </w:rPr>
        <w:t xml:space="preserve">workers respond to Amazon’s production regime", </w:t>
      </w:r>
      <w:r w:rsidRPr="00332223">
        <w:rPr>
          <w:rFonts w:ascii="Times New Roman" w:hAnsi="Times New Roman" w:cs="Times New Roman"/>
          <w:i/>
          <w:iCs/>
          <w:color w:val="000000" w:themeColor="text1"/>
          <w:sz w:val="20"/>
          <w:szCs w:val="20"/>
        </w:rPr>
        <w:t>Socius</w:t>
      </w:r>
      <w:r w:rsidRPr="00332223">
        <w:rPr>
          <w:rFonts w:ascii="Times New Roman" w:hAnsi="Times New Roman" w:cs="Times New Roman"/>
          <w:color w:val="000000" w:themeColor="text1"/>
          <w:sz w:val="20"/>
          <w:szCs w:val="20"/>
        </w:rPr>
        <w:t>, Vol. 9, 23780231231216286.</w:t>
      </w:r>
    </w:p>
    <w:p w14:paraId="099127C7"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Van Doorn, S., </w:t>
      </w:r>
      <w:proofErr w:type="spellStart"/>
      <w:r w:rsidRPr="00332223">
        <w:rPr>
          <w:rFonts w:ascii="Times New Roman" w:hAnsi="Times New Roman" w:cs="Times New Roman"/>
          <w:sz w:val="20"/>
          <w:szCs w:val="20"/>
        </w:rPr>
        <w:t>Georgakakis</w:t>
      </w:r>
      <w:proofErr w:type="spellEnd"/>
      <w:r w:rsidRPr="00332223">
        <w:rPr>
          <w:rFonts w:ascii="Times New Roman" w:hAnsi="Times New Roman" w:cs="Times New Roman"/>
          <w:sz w:val="20"/>
          <w:szCs w:val="20"/>
        </w:rPr>
        <w:t xml:space="preserve">, D., </w:t>
      </w:r>
      <w:proofErr w:type="spellStart"/>
      <w:r w:rsidRPr="00332223">
        <w:rPr>
          <w:rFonts w:ascii="Times New Roman" w:hAnsi="Times New Roman" w:cs="Times New Roman"/>
          <w:sz w:val="20"/>
          <w:szCs w:val="20"/>
        </w:rPr>
        <w:t>Oehmichen</w:t>
      </w:r>
      <w:proofErr w:type="spellEnd"/>
      <w:r w:rsidRPr="00332223">
        <w:rPr>
          <w:rFonts w:ascii="Times New Roman" w:hAnsi="Times New Roman" w:cs="Times New Roman"/>
          <w:sz w:val="20"/>
          <w:szCs w:val="20"/>
        </w:rPr>
        <w:t xml:space="preserve">, J. and Reimer, M. (2023), "Opportunity or threat? Exploring middle manager roles in the face of digital transformation", </w:t>
      </w:r>
      <w:r w:rsidRPr="00332223">
        <w:rPr>
          <w:rFonts w:ascii="Times New Roman" w:hAnsi="Times New Roman" w:cs="Times New Roman"/>
          <w:i/>
          <w:iCs/>
          <w:sz w:val="20"/>
          <w:szCs w:val="20"/>
        </w:rPr>
        <w:t>Journal of Management Studies</w:t>
      </w:r>
      <w:r w:rsidRPr="00332223">
        <w:rPr>
          <w:rFonts w:ascii="Times New Roman" w:hAnsi="Times New Roman" w:cs="Times New Roman"/>
          <w:sz w:val="20"/>
          <w:szCs w:val="20"/>
        </w:rPr>
        <w:t>, Vol. 60 No. 7, pp. 1684–1719.</w:t>
      </w:r>
    </w:p>
    <w:p w14:paraId="20AFAE86"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van Niekerk, K. and Jansen van Rensburg, M. (2022), "Middle managers’ </w:t>
      </w:r>
      <w:proofErr w:type="spellStart"/>
      <w:r w:rsidRPr="00332223">
        <w:rPr>
          <w:rFonts w:ascii="Times New Roman" w:hAnsi="Times New Roman" w:cs="Times New Roman"/>
          <w:sz w:val="20"/>
          <w:szCs w:val="20"/>
        </w:rPr>
        <w:t>strategising</w:t>
      </w:r>
      <w:proofErr w:type="spellEnd"/>
      <w:r w:rsidRPr="00332223">
        <w:rPr>
          <w:rFonts w:ascii="Times New Roman" w:hAnsi="Times New Roman" w:cs="Times New Roman"/>
          <w:sz w:val="20"/>
          <w:szCs w:val="20"/>
        </w:rPr>
        <w:t xml:space="preserve"> practices to effect strategic change", </w:t>
      </w:r>
      <w:r w:rsidRPr="00332223">
        <w:rPr>
          <w:rFonts w:ascii="Times New Roman" w:hAnsi="Times New Roman" w:cs="Times New Roman"/>
          <w:i/>
          <w:iCs/>
          <w:sz w:val="20"/>
          <w:szCs w:val="20"/>
        </w:rPr>
        <w:t>Journal of Change Management</w:t>
      </w:r>
      <w:r w:rsidRPr="00332223">
        <w:rPr>
          <w:rFonts w:ascii="Times New Roman" w:hAnsi="Times New Roman" w:cs="Times New Roman"/>
          <w:sz w:val="20"/>
          <w:szCs w:val="20"/>
        </w:rPr>
        <w:t>, Vol. 22 No. 3, pp. 273–291.</w:t>
      </w:r>
    </w:p>
    <w:p w14:paraId="0DDFA4C5" w14:textId="77777777"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Vidal, M. (2022), </w:t>
      </w:r>
      <w:r w:rsidRPr="00332223">
        <w:rPr>
          <w:rFonts w:ascii="Times New Roman" w:hAnsi="Times New Roman" w:cs="Times New Roman"/>
          <w:i/>
          <w:iCs/>
          <w:color w:val="000000" w:themeColor="text1"/>
          <w:sz w:val="20"/>
          <w:szCs w:val="20"/>
        </w:rPr>
        <w:t>Management Divided: Contradictions of Labor Management</w:t>
      </w:r>
      <w:r w:rsidRPr="00332223">
        <w:rPr>
          <w:rFonts w:ascii="Times New Roman" w:hAnsi="Times New Roman" w:cs="Times New Roman"/>
          <w:color w:val="000000" w:themeColor="text1"/>
          <w:sz w:val="20"/>
          <w:szCs w:val="20"/>
        </w:rPr>
        <w:t>, Oxford University Press, Oxford.</w:t>
      </w:r>
    </w:p>
    <w:p w14:paraId="05025FD5" w14:textId="5D83893E"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sz w:val="20"/>
          <w:szCs w:val="20"/>
        </w:rPr>
        <w:lastRenderedPageBreak/>
        <w:t xml:space="preserve">Vinthagen, S. and Johansson, A. (2013), "Everyday resistance: </w:t>
      </w:r>
      <w:r w:rsidR="0066540A" w:rsidRPr="00332223">
        <w:rPr>
          <w:rFonts w:ascii="Times New Roman" w:hAnsi="Times New Roman" w:cs="Times New Roman"/>
          <w:sz w:val="20"/>
          <w:szCs w:val="20"/>
        </w:rPr>
        <w:t xml:space="preserve">exploration </w:t>
      </w:r>
      <w:r w:rsidRPr="00332223">
        <w:rPr>
          <w:rFonts w:ascii="Times New Roman" w:hAnsi="Times New Roman" w:cs="Times New Roman"/>
          <w:sz w:val="20"/>
          <w:szCs w:val="20"/>
        </w:rPr>
        <w:t xml:space="preserve">of a concept and its theories", </w:t>
      </w:r>
      <w:r w:rsidRPr="00332223">
        <w:rPr>
          <w:rFonts w:ascii="Times New Roman" w:hAnsi="Times New Roman" w:cs="Times New Roman"/>
          <w:i/>
          <w:iCs/>
          <w:sz w:val="20"/>
          <w:szCs w:val="20"/>
        </w:rPr>
        <w:t>Resistance Studies Magazine</w:t>
      </w:r>
      <w:r w:rsidRPr="00332223">
        <w:rPr>
          <w:rFonts w:ascii="Times New Roman" w:hAnsi="Times New Roman" w:cs="Times New Roman"/>
          <w:sz w:val="20"/>
          <w:szCs w:val="20"/>
        </w:rPr>
        <w:t>, Vol. 1 No. 1, pp. 1–46.</w:t>
      </w:r>
    </w:p>
    <w:p w14:paraId="4723315D" w14:textId="77777777"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Watson, T.J. and Harris, P. (1999), </w:t>
      </w:r>
      <w:r w:rsidRPr="00332223">
        <w:rPr>
          <w:rFonts w:ascii="Times New Roman" w:hAnsi="Times New Roman" w:cs="Times New Roman"/>
          <w:i/>
          <w:iCs/>
          <w:sz w:val="20"/>
          <w:szCs w:val="20"/>
        </w:rPr>
        <w:t>The Emergent Manager</w:t>
      </w:r>
      <w:r w:rsidRPr="00332223">
        <w:rPr>
          <w:rFonts w:ascii="Times New Roman" w:hAnsi="Times New Roman" w:cs="Times New Roman"/>
          <w:sz w:val="20"/>
          <w:szCs w:val="20"/>
        </w:rPr>
        <w:t>, Sage, London.</w:t>
      </w:r>
    </w:p>
    <w:p w14:paraId="2C29A576" w14:textId="1A34F5E1" w:rsidR="005F45EC" w:rsidRPr="00332223" w:rsidRDefault="005F45EC"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Wooldridge, B., Schmid, T. and Floyd, S.W. (2008), "The middle management perspective on strategy process: </w:t>
      </w:r>
      <w:r w:rsidR="0066540A" w:rsidRPr="00332223">
        <w:rPr>
          <w:rFonts w:ascii="Times New Roman" w:hAnsi="Times New Roman" w:cs="Times New Roman"/>
          <w:sz w:val="20"/>
          <w:szCs w:val="20"/>
        </w:rPr>
        <w:t>contributions</w:t>
      </w:r>
      <w:r w:rsidRPr="00332223">
        <w:rPr>
          <w:rFonts w:ascii="Times New Roman" w:hAnsi="Times New Roman" w:cs="Times New Roman"/>
          <w:sz w:val="20"/>
          <w:szCs w:val="20"/>
        </w:rPr>
        <w:t xml:space="preserve">, synthesis, and future research", </w:t>
      </w:r>
      <w:r w:rsidRPr="00332223">
        <w:rPr>
          <w:rFonts w:ascii="Times New Roman" w:hAnsi="Times New Roman" w:cs="Times New Roman"/>
          <w:i/>
          <w:iCs/>
          <w:sz w:val="20"/>
          <w:szCs w:val="20"/>
        </w:rPr>
        <w:t>Journal of Management</w:t>
      </w:r>
      <w:r w:rsidRPr="00332223">
        <w:rPr>
          <w:rFonts w:ascii="Times New Roman" w:hAnsi="Times New Roman" w:cs="Times New Roman"/>
          <w:sz w:val="20"/>
          <w:szCs w:val="20"/>
        </w:rPr>
        <w:t>, Vol. 34 No. 6, pp. 1190–1221.</w:t>
      </w:r>
    </w:p>
    <w:p w14:paraId="54BD7030" w14:textId="7CC970DB" w:rsidR="005F45EC" w:rsidRPr="00332223" w:rsidRDefault="005F45EC" w:rsidP="00364BD3">
      <w:pPr>
        <w:spacing w:after="0" w:line="480" w:lineRule="auto"/>
        <w:rPr>
          <w:rFonts w:ascii="Times New Roman" w:hAnsi="Times New Roman" w:cs="Times New Roman"/>
          <w:sz w:val="20"/>
          <w:szCs w:val="20"/>
        </w:rPr>
      </w:pPr>
      <w:proofErr w:type="spellStart"/>
      <w:r w:rsidRPr="00332223">
        <w:rPr>
          <w:rFonts w:ascii="Times New Roman" w:hAnsi="Times New Roman" w:cs="Times New Roman"/>
          <w:sz w:val="20"/>
          <w:szCs w:val="20"/>
        </w:rPr>
        <w:t>Ybema</w:t>
      </w:r>
      <w:proofErr w:type="spellEnd"/>
      <w:r w:rsidRPr="00332223">
        <w:rPr>
          <w:rFonts w:ascii="Times New Roman" w:hAnsi="Times New Roman" w:cs="Times New Roman"/>
          <w:sz w:val="20"/>
          <w:szCs w:val="20"/>
        </w:rPr>
        <w:t xml:space="preserve">, S. and Horvers, M. (2017), "Resistance through compliance: </w:t>
      </w:r>
      <w:r w:rsidR="0066540A" w:rsidRPr="00332223">
        <w:rPr>
          <w:rFonts w:ascii="Times New Roman" w:hAnsi="Times New Roman" w:cs="Times New Roman"/>
          <w:sz w:val="20"/>
          <w:szCs w:val="20"/>
        </w:rPr>
        <w:t xml:space="preserve">the </w:t>
      </w:r>
      <w:r w:rsidRPr="00332223">
        <w:rPr>
          <w:rFonts w:ascii="Times New Roman" w:hAnsi="Times New Roman" w:cs="Times New Roman"/>
          <w:sz w:val="20"/>
          <w:szCs w:val="20"/>
        </w:rPr>
        <w:t xml:space="preserve">strategic and subversive potential of frontstage and backstage resistance", </w:t>
      </w:r>
      <w:r w:rsidRPr="00332223">
        <w:rPr>
          <w:rFonts w:ascii="Times New Roman" w:hAnsi="Times New Roman" w:cs="Times New Roman"/>
          <w:i/>
          <w:iCs/>
          <w:sz w:val="20"/>
          <w:szCs w:val="20"/>
        </w:rPr>
        <w:t>Organization Studies</w:t>
      </w:r>
      <w:r w:rsidRPr="00332223">
        <w:rPr>
          <w:rFonts w:ascii="Times New Roman" w:hAnsi="Times New Roman" w:cs="Times New Roman"/>
          <w:sz w:val="20"/>
          <w:szCs w:val="20"/>
        </w:rPr>
        <w:t>, Vol. 38 No. 9, pp. 1233–1251.</w:t>
      </w:r>
    </w:p>
    <w:p w14:paraId="2605825C" w14:textId="60AE50B2" w:rsidR="00991232" w:rsidRPr="00332223" w:rsidRDefault="00991232" w:rsidP="00364BD3">
      <w:pPr>
        <w:spacing w:after="0" w:line="480" w:lineRule="auto"/>
        <w:rPr>
          <w:rFonts w:ascii="Times New Roman" w:hAnsi="Times New Roman" w:cs="Times New Roman"/>
          <w:sz w:val="20"/>
          <w:szCs w:val="20"/>
        </w:rPr>
      </w:pPr>
      <w:r w:rsidRPr="00332223">
        <w:rPr>
          <w:rFonts w:ascii="Times New Roman" w:hAnsi="Times New Roman" w:cs="Times New Roman"/>
          <w:sz w:val="20"/>
          <w:szCs w:val="20"/>
        </w:rPr>
        <w:t xml:space="preserve">Ye, W. and Zhao, L. (2024), "Bossware | Knowledge workers of the digital world, unite! Knowledge workers’ workplace surveillance and hidden transcripts in China", </w:t>
      </w:r>
      <w:r w:rsidRPr="00332223">
        <w:rPr>
          <w:rFonts w:ascii="Times New Roman" w:hAnsi="Times New Roman" w:cs="Times New Roman"/>
          <w:i/>
          <w:iCs/>
          <w:sz w:val="20"/>
          <w:szCs w:val="20"/>
        </w:rPr>
        <w:t>International Journal of Communication</w:t>
      </w:r>
      <w:r w:rsidRPr="00332223">
        <w:rPr>
          <w:rFonts w:ascii="Times New Roman" w:hAnsi="Times New Roman" w:cs="Times New Roman"/>
          <w:sz w:val="20"/>
          <w:szCs w:val="20"/>
        </w:rPr>
        <w:t>, Vol. 18, Article 22.</w:t>
      </w:r>
    </w:p>
    <w:p w14:paraId="0285D6DB" w14:textId="56FB83A2" w:rsidR="005F45EC" w:rsidRPr="00332223" w:rsidRDefault="005F45EC" w:rsidP="00364BD3">
      <w:pPr>
        <w:spacing w:after="0" w:line="480" w:lineRule="auto"/>
        <w:rPr>
          <w:rFonts w:ascii="Times New Roman" w:hAnsi="Times New Roman" w:cs="Times New Roman"/>
          <w:color w:val="000000" w:themeColor="text1"/>
          <w:sz w:val="20"/>
          <w:szCs w:val="20"/>
        </w:rPr>
      </w:pPr>
      <w:r w:rsidRPr="00332223">
        <w:rPr>
          <w:rFonts w:ascii="Times New Roman" w:hAnsi="Times New Roman" w:cs="Times New Roman"/>
          <w:color w:val="000000" w:themeColor="text1"/>
          <w:sz w:val="20"/>
          <w:szCs w:val="20"/>
        </w:rPr>
        <w:t xml:space="preserve">Zanoni, P. and Miszczyński, M. (2024), "Post-diversity, precarious work for all: </w:t>
      </w:r>
      <w:r w:rsidR="0066540A" w:rsidRPr="00332223">
        <w:rPr>
          <w:rFonts w:ascii="Times New Roman" w:hAnsi="Times New Roman" w:cs="Times New Roman"/>
          <w:color w:val="000000" w:themeColor="text1"/>
          <w:sz w:val="20"/>
          <w:szCs w:val="20"/>
        </w:rPr>
        <w:t xml:space="preserve">unmaking </w:t>
      </w:r>
      <w:r w:rsidRPr="00332223">
        <w:rPr>
          <w:rFonts w:ascii="Times New Roman" w:hAnsi="Times New Roman" w:cs="Times New Roman"/>
          <w:color w:val="000000" w:themeColor="text1"/>
          <w:sz w:val="20"/>
          <w:szCs w:val="20"/>
        </w:rPr>
        <w:t xml:space="preserve">borders to govern labour in the Amazon warehouse", </w:t>
      </w:r>
      <w:r w:rsidRPr="00332223">
        <w:rPr>
          <w:rFonts w:ascii="Times New Roman" w:hAnsi="Times New Roman" w:cs="Times New Roman"/>
          <w:i/>
          <w:iCs/>
          <w:color w:val="000000" w:themeColor="text1"/>
          <w:sz w:val="20"/>
          <w:szCs w:val="20"/>
        </w:rPr>
        <w:t>Organization Studies</w:t>
      </w:r>
      <w:r w:rsidRPr="00332223">
        <w:rPr>
          <w:rFonts w:ascii="Times New Roman" w:hAnsi="Times New Roman" w:cs="Times New Roman"/>
          <w:color w:val="000000" w:themeColor="text1"/>
          <w:sz w:val="20"/>
          <w:szCs w:val="20"/>
        </w:rPr>
        <w:t>, Vol. 45 No. 7, pp. 987–1008.</w:t>
      </w:r>
    </w:p>
    <w:sectPr w:rsidR="005F45EC" w:rsidRPr="00332223">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FDFD8" w14:textId="77777777" w:rsidR="00622C3D" w:rsidRDefault="00622C3D" w:rsidP="0007504F">
      <w:pPr>
        <w:spacing w:after="0" w:line="240" w:lineRule="auto"/>
      </w:pPr>
      <w:r>
        <w:separator/>
      </w:r>
    </w:p>
  </w:endnote>
  <w:endnote w:type="continuationSeparator" w:id="0">
    <w:p w14:paraId="7DE02B15" w14:textId="77777777" w:rsidR="00622C3D" w:rsidRDefault="00622C3D" w:rsidP="00075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7939105"/>
      <w:docPartObj>
        <w:docPartGallery w:val="Page Numbers (Bottom of Page)"/>
        <w:docPartUnique/>
      </w:docPartObj>
    </w:sdtPr>
    <w:sdtEndPr/>
    <w:sdtContent>
      <w:p w14:paraId="4CCA3EB2" w14:textId="314FB54A" w:rsidR="0011738B" w:rsidRDefault="0011738B">
        <w:pPr>
          <w:pStyle w:val="Stopka"/>
          <w:jc w:val="center"/>
        </w:pPr>
        <w:r w:rsidRPr="00364BD3">
          <w:rPr>
            <w:rFonts w:ascii="Times New Roman" w:hAnsi="Times New Roman" w:cs="Times New Roman"/>
          </w:rPr>
          <w:fldChar w:fldCharType="begin"/>
        </w:r>
        <w:r w:rsidRPr="00364BD3">
          <w:rPr>
            <w:rFonts w:ascii="Times New Roman" w:hAnsi="Times New Roman" w:cs="Times New Roman"/>
          </w:rPr>
          <w:instrText>PAGE   \* MERGEFORMAT</w:instrText>
        </w:r>
        <w:r w:rsidRPr="00364BD3">
          <w:rPr>
            <w:rFonts w:ascii="Times New Roman" w:hAnsi="Times New Roman" w:cs="Times New Roman"/>
          </w:rPr>
          <w:fldChar w:fldCharType="separate"/>
        </w:r>
        <w:r w:rsidRPr="00364BD3">
          <w:rPr>
            <w:rFonts w:ascii="Times New Roman" w:hAnsi="Times New Roman" w:cs="Times New Roman"/>
            <w:lang w:val="pl-PL"/>
          </w:rPr>
          <w:t>2</w:t>
        </w:r>
        <w:r w:rsidRPr="00364BD3">
          <w:rPr>
            <w:rFonts w:ascii="Times New Roman" w:hAnsi="Times New Roman" w:cs="Times New Roman"/>
          </w:rPr>
          <w:fldChar w:fldCharType="end"/>
        </w:r>
      </w:p>
    </w:sdtContent>
  </w:sdt>
  <w:p w14:paraId="106F3D6B" w14:textId="77777777" w:rsidR="0011738B" w:rsidRDefault="0011738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04D7B" w14:textId="77777777" w:rsidR="00622C3D" w:rsidRDefault="00622C3D" w:rsidP="0007504F">
      <w:pPr>
        <w:spacing w:after="0" w:line="240" w:lineRule="auto"/>
      </w:pPr>
      <w:r>
        <w:separator/>
      </w:r>
    </w:p>
  </w:footnote>
  <w:footnote w:type="continuationSeparator" w:id="0">
    <w:p w14:paraId="7DCEFCAE" w14:textId="77777777" w:rsidR="00622C3D" w:rsidRDefault="00622C3D" w:rsidP="000750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3D2571"/>
    <w:multiLevelType w:val="hybridMultilevel"/>
    <w:tmpl w:val="1D1650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883600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8BC"/>
    <w:rsid w:val="00001C5E"/>
    <w:rsid w:val="00003281"/>
    <w:rsid w:val="00017FAA"/>
    <w:rsid w:val="00024FAE"/>
    <w:rsid w:val="00044258"/>
    <w:rsid w:val="0005266D"/>
    <w:rsid w:val="00052A6F"/>
    <w:rsid w:val="000562DA"/>
    <w:rsid w:val="00066F3F"/>
    <w:rsid w:val="000722FE"/>
    <w:rsid w:val="0007504F"/>
    <w:rsid w:val="00080DAE"/>
    <w:rsid w:val="00080EA3"/>
    <w:rsid w:val="000818AF"/>
    <w:rsid w:val="0009101F"/>
    <w:rsid w:val="000927E4"/>
    <w:rsid w:val="000A5C3C"/>
    <w:rsid w:val="000B3758"/>
    <w:rsid w:val="000E3C0C"/>
    <w:rsid w:val="000F1F90"/>
    <w:rsid w:val="000F5F4B"/>
    <w:rsid w:val="0010026E"/>
    <w:rsid w:val="0010123E"/>
    <w:rsid w:val="00105219"/>
    <w:rsid w:val="00107ED8"/>
    <w:rsid w:val="001163C7"/>
    <w:rsid w:val="0011738B"/>
    <w:rsid w:val="001218A9"/>
    <w:rsid w:val="00126CA9"/>
    <w:rsid w:val="00135F99"/>
    <w:rsid w:val="001412A7"/>
    <w:rsid w:val="00150B59"/>
    <w:rsid w:val="00151C7B"/>
    <w:rsid w:val="00151DD4"/>
    <w:rsid w:val="00160686"/>
    <w:rsid w:val="0016465F"/>
    <w:rsid w:val="001671BE"/>
    <w:rsid w:val="00174F20"/>
    <w:rsid w:val="00177718"/>
    <w:rsid w:val="00184FBD"/>
    <w:rsid w:val="00186E80"/>
    <w:rsid w:val="00190364"/>
    <w:rsid w:val="00191AAE"/>
    <w:rsid w:val="00197BDD"/>
    <w:rsid w:val="001A575E"/>
    <w:rsid w:val="001A5D68"/>
    <w:rsid w:val="001B0E06"/>
    <w:rsid w:val="001B496A"/>
    <w:rsid w:val="001E2617"/>
    <w:rsid w:val="001E64B5"/>
    <w:rsid w:val="001F2DC3"/>
    <w:rsid w:val="001F5037"/>
    <w:rsid w:val="001F5042"/>
    <w:rsid w:val="001F57E6"/>
    <w:rsid w:val="00201203"/>
    <w:rsid w:val="00201259"/>
    <w:rsid w:val="00213FE5"/>
    <w:rsid w:val="00224301"/>
    <w:rsid w:val="002372FB"/>
    <w:rsid w:val="002531A3"/>
    <w:rsid w:val="00270213"/>
    <w:rsid w:val="00273830"/>
    <w:rsid w:val="0028414F"/>
    <w:rsid w:val="00285571"/>
    <w:rsid w:val="00285E63"/>
    <w:rsid w:val="00286082"/>
    <w:rsid w:val="002A001D"/>
    <w:rsid w:val="002A48BF"/>
    <w:rsid w:val="002C74CB"/>
    <w:rsid w:val="002D2D73"/>
    <w:rsid w:val="002D7866"/>
    <w:rsid w:val="002E766F"/>
    <w:rsid w:val="002E7E14"/>
    <w:rsid w:val="00305AE9"/>
    <w:rsid w:val="00311EEB"/>
    <w:rsid w:val="00313077"/>
    <w:rsid w:val="003166B6"/>
    <w:rsid w:val="00320A10"/>
    <w:rsid w:val="00327E27"/>
    <w:rsid w:val="00332223"/>
    <w:rsid w:val="00333A6F"/>
    <w:rsid w:val="003352F3"/>
    <w:rsid w:val="00335BD0"/>
    <w:rsid w:val="0034340C"/>
    <w:rsid w:val="00360D53"/>
    <w:rsid w:val="00361D31"/>
    <w:rsid w:val="0036412D"/>
    <w:rsid w:val="00364BD3"/>
    <w:rsid w:val="003676EB"/>
    <w:rsid w:val="00373C8D"/>
    <w:rsid w:val="0037447C"/>
    <w:rsid w:val="00380928"/>
    <w:rsid w:val="003B062E"/>
    <w:rsid w:val="003B0737"/>
    <w:rsid w:val="003B1CD1"/>
    <w:rsid w:val="003C26FD"/>
    <w:rsid w:val="003C4B72"/>
    <w:rsid w:val="003F5BBC"/>
    <w:rsid w:val="003F5FD4"/>
    <w:rsid w:val="00403463"/>
    <w:rsid w:val="00404E46"/>
    <w:rsid w:val="00411B8B"/>
    <w:rsid w:val="00414112"/>
    <w:rsid w:val="0041653D"/>
    <w:rsid w:val="00421599"/>
    <w:rsid w:val="00425374"/>
    <w:rsid w:val="004310DC"/>
    <w:rsid w:val="00435096"/>
    <w:rsid w:val="00441CC1"/>
    <w:rsid w:val="00443A04"/>
    <w:rsid w:val="00445EF6"/>
    <w:rsid w:val="00454C0A"/>
    <w:rsid w:val="00455470"/>
    <w:rsid w:val="00467527"/>
    <w:rsid w:val="00467E66"/>
    <w:rsid w:val="00473775"/>
    <w:rsid w:val="00481F7B"/>
    <w:rsid w:val="004842BC"/>
    <w:rsid w:val="00485023"/>
    <w:rsid w:val="00486E59"/>
    <w:rsid w:val="00496F6B"/>
    <w:rsid w:val="0049752F"/>
    <w:rsid w:val="004C0412"/>
    <w:rsid w:val="004D69FD"/>
    <w:rsid w:val="004E2898"/>
    <w:rsid w:val="004E3998"/>
    <w:rsid w:val="004F1B05"/>
    <w:rsid w:val="00502D39"/>
    <w:rsid w:val="005123D0"/>
    <w:rsid w:val="00514386"/>
    <w:rsid w:val="00524C0C"/>
    <w:rsid w:val="0052584C"/>
    <w:rsid w:val="005404ED"/>
    <w:rsid w:val="0054748C"/>
    <w:rsid w:val="00556576"/>
    <w:rsid w:val="0056628F"/>
    <w:rsid w:val="005736CF"/>
    <w:rsid w:val="005750DD"/>
    <w:rsid w:val="005754F7"/>
    <w:rsid w:val="0058558B"/>
    <w:rsid w:val="005B4F5B"/>
    <w:rsid w:val="005B7D4C"/>
    <w:rsid w:val="005C03D7"/>
    <w:rsid w:val="005C0403"/>
    <w:rsid w:val="005C0580"/>
    <w:rsid w:val="005D4150"/>
    <w:rsid w:val="005D57FE"/>
    <w:rsid w:val="005D602B"/>
    <w:rsid w:val="005E2BF1"/>
    <w:rsid w:val="005E5364"/>
    <w:rsid w:val="005F1EA4"/>
    <w:rsid w:val="005F45EC"/>
    <w:rsid w:val="005F6FD4"/>
    <w:rsid w:val="00600C03"/>
    <w:rsid w:val="006026F9"/>
    <w:rsid w:val="006054D0"/>
    <w:rsid w:val="00610F56"/>
    <w:rsid w:val="00622C3D"/>
    <w:rsid w:val="00637D0E"/>
    <w:rsid w:val="00650740"/>
    <w:rsid w:val="00650EFD"/>
    <w:rsid w:val="0066540A"/>
    <w:rsid w:val="006747AE"/>
    <w:rsid w:val="00676914"/>
    <w:rsid w:val="0068019C"/>
    <w:rsid w:val="006841E5"/>
    <w:rsid w:val="006862BD"/>
    <w:rsid w:val="006A054F"/>
    <w:rsid w:val="006A3786"/>
    <w:rsid w:val="006B3268"/>
    <w:rsid w:val="006B4E04"/>
    <w:rsid w:val="006C0FAF"/>
    <w:rsid w:val="006C5AA9"/>
    <w:rsid w:val="006D110D"/>
    <w:rsid w:val="006F1D09"/>
    <w:rsid w:val="006F6499"/>
    <w:rsid w:val="007022F7"/>
    <w:rsid w:val="0070333D"/>
    <w:rsid w:val="00705505"/>
    <w:rsid w:val="007078A8"/>
    <w:rsid w:val="00733970"/>
    <w:rsid w:val="0073399D"/>
    <w:rsid w:val="00735488"/>
    <w:rsid w:val="0073752A"/>
    <w:rsid w:val="00740DA0"/>
    <w:rsid w:val="00743DB4"/>
    <w:rsid w:val="00746F88"/>
    <w:rsid w:val="0075529C"/>
    <w:rsid w:val="007556D8"/>
    <w:rsid w:val="00757055"/>
    <w:rsid w:val="00774B86"/>
    <w:rsid w:val="007834E0"/>
    <w:rsid w:val="00783AC0"/>
    <w:rsid w:val="00784FDF"/>
    <w:rsid w:val="00794CA9"/>
    <w:rsid w:val="007979AE"/>
    <w:rsid w:val="007B01A4"/>
    <w:rsid w:val="007C5A22"/>
    <w:rsid w:val="007C73F7"/>
    <w:rsid w:val="007D21A5"/>
    <w:rsid w:val="007D2421"/>
    <w:rsid w:val="007D29BC"/>
    <w:rsid w:val="007E2022"/>
    <w:rsid w:val="007F33DA"/>
    <w:rsid w:val="007F65C9"/>
    <w:rsid w:val="00806D21"/>
    <w:rsid w:val="00817588"/>
    <w:rsid w:val="00826113"/>
    <w:rsid w:val="00845E47"/>
    <w:rsid w:val="00846024"/>
    <w:rsid w:val="00860D34"/>
    <w:rsid w:val="00862904"/>
    <w:rsid w:val="0086788A"/>
    <w:rsid w:val="0088442A"/>
    <w:rsid w:val="00884C04"/>
    <w:rsid w:val="00886162"/>
    <w:rsid w:val="00886FF1"/>
    <w:rsid w:val="008C037F"/>
    <w:rsid w:val="008C513C"/>
    <w:rsid w:val="008D0A1B"/>
    <w:rsid w:val="008D5991"/>
    <w:rsid w:val="008D6DCA"/>
    <w:rsid w:val="008E28EC"/>
    <w:rsid w:val="008E5CB1"/>
    <w:rsid w:val="008E6BE2"/>
    <w:rsid w:val="00902967"/>
    <w:rsid w:val="009035E3"/>
    <w:rsid w:val="009140BA"/>
    <w:rsid w:val="00923322"/>
    <w:rsid w:val="00924343"/>
    <w:rsid w:val="00941621"/>
    <w:rsid w:val="00950BB9"/>
    <w:rsid w:val="00952C73"/>
    <w:rsid w:val="009544EF"/>
    <w:rsid w:val="009563F1"/>
    <w:rsid w:val="00967E76"/>
    <w:rsid w:val="009852FD"/>
    <w:rsid w:val="00991232"/>
    <w:rsid w:val="009918F0"/>
    <w:rsid w:val="0099687C"/>
    <w:rsid w:val="00997BED"/>
    <w:rsid w:val="009A3468"/>
    <w:rsid w:val="009A53B8"/>
    <w:rsid w:val="009B6D3C"/>
    <w:rsid w:val="009C056C"/>
    <w:rsid w:val="009C066D"/>
    <w:rsid w:val="009C20D0"/>
    <w:rsid w:val="009D7AE1"/>
    <w:rsid w:val="009E1226"/>
    <w:rsid w:val="009E3CC3"/>
    <w:rsid w:val="009E71EA"/>
    <w:rsid w:val="009F33BC"/>
    <w:rsid w:val="009F56D2"/>
    <w:rsid w:val="00A30C72"/>
    <w:rsid w:val="00A405F1"/>
    <w:rsid w:val="00A61445"/>
    <w:rsid w:val="00A61D9C"/>
    <w:rsid w:val="00A637C2"/>
    <w:rsid w:val="00A6472E"/>
    <w:rsid w:val="00A66208"/>
    <w:rsid w:val="00A702F7"/>
    <w:rsid w:val="00A850FD"/>
    <w:rsid w:val="00A90F0C"/>
    <w:rsid w:val="00A92D93"/>
    <w:rsid w:val="00AA0797"/>
    <w:rsid w:val="00AA6E91"/>
    <w:rsid w:val="00AB53CF"/>
    <w:rsid w:val="00AB7764"/>
    <w:rsid w:val="00AC22C7"/>
    <w:rsid w:val="00AC5E1C"/>
    <w:rsid w:val="00AC6703"/>
    <w:rsid w:val="00AD7F3C"/>
    <w:rsid w:val="00AE2932"/>
    <w:rsid w:val="00AE3B49"/>
    <w:rsid w:val="00AE6376"/>
    <w:rsid w:val="00AF42C3"/>
    <w:rsid w:val="00AF47EF"/>
    <w:rsid w:val="00B0010C"/>
    <w:rsid w:val="00B00324"/>
    <w:rsid w:val="00B04D32"/>
    <w:rsid w:val="00B06CEA"/>
    <w:rsid w:val="00B06FA7"/>
    <w:rsid w:val="00B13311"/>
    <w:rsid w:val="00B31D09"/>
    <w:rsid w:val="00B500DB"/>
    <w:rsid w:val="00B51E0D"/>
    <w:rsid w:val="00B525FA"/>
    <w:rsid w:val="00B73351"/>
    <w:rsid w:val="00B8211B"/>
    <w:rsid w:val="00B90922"/>
    <w:rsid w:val="00B931F8"/>
    <w:rsid w:val="00B93E0C"/>
    <w:rsid w:val="00BA302A"/>
    <w:rsid w:val="00BC215D"/>
    <w:rsid w:val="00BD1FCB"/>
    <w:rsid w:val="00BD7747"/>
    <w:rsid w:val="00BE09C4"/>
    <w:rsid w:val="00BE1531"/>
    <w:rsid w:val="00BE31FE"/>
    <w:rsid w:val="00BE3406"/>
    <w:rsid w:val="00BF2456"/>
    <w:rsid w:val="00C03EF9"/>
    <w:rsid w:val="00C0578F"/>
    <w:rsid w:val="00C066C1"/>
    <w:rsid w:val="00C26B0C"/>
    <w:rsid w:val="00C2752D"/>
    <w:rsid w:val="00C3468A"/>
    <w:rsid w:val="00C35A43"/>
    <w:rsid w:val="00C37571"/>
    <w:rsid w:val="00C506B0"/>
    <w:rsid w:val="00C51EDB"/>
    <w:rsid w:val="00C66951"/>
    <w:rsid w:val="00C72832"/>
    <w:rsid w:val="00CA68ED"/>
    <w:rsid w:val="00CB47A4"/>
    <w:rsid w:val="00CB7A5B"/>
    <w:rsid w:val="00CC0880"/>
    <w:rsid w:val="00CD0FBA"/>
    <w:rsid w:val="00CF235D"/>
    <w:rsid w:val="00D0528A"/>
    <w:rsid w:val="00D26906"/>
    <w:rsid w:val="00D329F1"/>
    <w:rsid w:val="00D513E8"/>
    <w:rsid w:val="00D801FB"/>
    <w:rsid w:val="00D82002"/>
    <w:rsid w:val="00D85577"/>
    <w:rsid w:val="00D868E8"/>
    <w:rsid w:val="00DA04F2"/>
    <w:rsid w:val="00DA1BEF"/>
    <w:rsid w:val="00DB41FD"/>
    <w:rsid w:val="00DB59C1"/>
    <w:rsid w:val="00DD176E"/>
    <w:rsid w:val="00DD54AB"/>
    <w:rsid w:val="00DD6831"/>
    <w:rsid w:val="00DD759D"/>
    <w:rsid w:val="00DE3568"/>
    <w:rsid w:val="00DE523F"/>
    <w:rsid w:val="00DE76B4"/>
    <w:rsid w:val="00E0190D"/>
    <w:rsid w:val="00E022BC"/>
    <w:rsid w:val="00E043B0"/>
    <w:rsid w:val="00E0766D"/>
    <w:rsid w:val="00E154E3"/>
    <w:rsid w:val="00E20427"/>
    <w:rsid w:val="00E21CE3"/>
    <w:rsid w:val="00E22C47"/>
    <w:rsid w:val="00E376A4"/>
    <w:rsid w:val="00E47657"/>
    <w:rsid w:val="00E50404"/>
    <w:rsid w:val="00E52863"/>
    <w:rsid w:val="00E633B6"/>
    <w:rsid w:val="00E6354C"/>
    <w:rsid w:val="00E640A6"/>
    <w:rsid w:val="00E85577"/>
    <w:rsid w:val="00E94968"/>
    <w:rsid w:val="00EB190C"/>
    <w:rsid w:val="00EC2347"/>
    <w:rsid w:val="00ED322F"/>
    <w:rsid w:val="00EE6AF1"/>
    <w:rsid w:val="00EF30A6"/>
    <w:rsid w:val="00F15A80"/>
    <w:rsid w:val="00F170D8"/>
    <w:rsid w:val="00F2057C"/>
    <w:rsid w:val="00F2723B"/>
    <w:rsid w:val="00F348BC"/>
    <w:rsid w:val="00F34E1A"/>
    <w:rsid w:val="00F41AD9"/>
    <w:rsid w:val="00F42E7E"/>
    <w:rsid w:val="00F45922"/>
    <w:rsid w:val="00F50E12"/>
    <w:rsid w:val="00F5230E"/>
    <w:rsid w:val="00F529A6"/>
    <w:rsid w:val="00F53762"/>
    <w:rsid w:val="00F832C0"/>
    <w:rsid w:val="00F906E8"/>
    <w:rsid w:val="00FA1A31"/>
    <w:rsid w:val="00FA3703"/>
    <w:rsid w:val="00FB02AE"/>
    <w:rsid w:val="00FB0829"/>
    <w:rsid w:val="00FB51F8"/>
    <w:rsid w:val="00FB604E"/>
    <w:rsid w:val="00FB6720"/>
    <w:rsid w:val="00FD01F1"/>
    <w:rsid w:val="00FE6902"/>
    <w:rsid w:val="00FF3A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F762AC"/>
  <w15:chartTrackingRefBased/>
  <w15:docId w15:val="{B1ABD610-1275-48D7-95F4-B8449CA7B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lang w:val="en-US"/>
    </w:rPr>
  </w:style>
  <w:style w:type="paragraph" w:styleId="Nagwek1">
    <w:name w:val="heading 1"/>
    <w:basedOn w:val="Normalny"/>
    <w:next w:val="Normalny"/>
    <w:link w:val="Nagwek1Znak"/>
    <w:uiPriority w:val="9"/>
    <w:qFormat/>
    <w:rsid w:val="00F348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F348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F348B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F348B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F348B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F348BC"/>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348BC"/>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348BC"/>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348BC"/>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348BC"/>
    <w:rPr>
      <w:rFonts w:asciiTheme="majorHAnsi" w:eastAsiaTheme="majorEastAsia" w:hAnsiTheme="majorHAnsi" w:cstheme="majorBidi"/>
      <w:color w:val="0F4761" w:themeColor="accent1" w:themeShade="BF"/>
      <w:sz w:val="40"/>
      <w:szCs w:val="40"/>
      <w:lang w:val="en-US"/>
    </w:rPr>
  </w:style>
  <w:style w:type="character" w:customStyle="1" w:styleId="Nagwek2Znak">
    <w:name w:val="Nagłówek 2 Znak"/>
    <w:basedOn w:val="Domylnaczcionkaakapitu"/>
    <w:link w:val="Nagwek2"/>
    <w:uiPriority w:val="9"/>
    <w:semiHidden/>
    <w:rsid w:val="00F348BC"/>
    <w:rPr>
      <w:rFonts w:asciiTheme="majorHAnsi" w:eastAsiaTheme="majorEastAsia" w:hAnsiTheme="majorHAnsi" w:cstheme="majorBidi"/>
      <w:color w:val="0F4761" w:themeColor="accent1" w:themeShade="BF"/>
      <w:sz w:val="32"/>
      <w:szCs w:val="32"/>
      <w:lang w:val="en-US"/>
    </w:rPr>
  </w:style>
  <w:style w:type="character" w:customStyle="1" w:styleId="Nagwek3Znak">
    <w:name w:val="Nagłówek 3 Znak"/>
    <w:basedOn w:val="Domylnaczcionkaakapitu"/>
    <w:link w:val="Nagwek3"/>
    <w:uiPriority w:val="9"/>
    <w:semiHidden/>
    <w:rsid w:val="00F348BC"/>
    <w:rPr>
      <w:rFonts w:eastAsiaTheme="majorEastAsia" w:cstheme="majorBidi"/>
      <w:color w:val="0F4761" w:themeColor="accent1" w:themeShade="BF"/>
      <w:sz w:val="28"/>
      <w:szCs w:val="28"/>
      <w:lang w:val="en-US"/>
    </w:rPr>
  </w:style>
  <w:style w:type="character" w:customStyle="1" w:styleId="Nagwek4Znak">
    <w:name w:val="Nagłówek 4 Znak"/>
    <w:basedOn w:val="Domylnaczcionkaakapitu"/>
    <w:link w:val="Nagwek4"/>
    <w:uiPriority w:val="9"/>
    <w:semiHidden/>
    <w:rsid w:val="00F348BC"/>
    <w:rPr>
      <w:rFonts w:eastAsiaTheme="majorEastAsia" w:cstheme="majorBidi"/>
      <w:i/>
      <w:iCs/>
      <w:color w:val="0F4761" w:themeColor="accent1" w:themeShade="BF"/>
      <w:lang w:val="en-US"/>
    </w:rPr>
  </w:style>
  <w:style w:type="character" w:customStyle="1" w:styleId="Nagwek5Znak">
    <w:name w:val="Nagłówek 5 Znak"/>
    <w:basedOn w:val="Domylnaczcionkaakapitu"/>
    <w:link w:val="Nagwek5"/>
    <w:uiPriority w:val="9"/>
    <w:semiHidden/>
    <w:rsid w:val="00F348BC"/>
    <w:rPr>
      <w:rFonts w:eastAsiaTheme="majorEastAsia" w:cstheme="majorBidi"/>
      <w:color w:val="0F4761" w:themeColor="accent1" w:themeShade="BF"/>
      <w:lang w:val="en-US"/>
    </w:rPr>
  </w:style>
  <w:style w:type="character" w:customStyle="1" w:styleId="Nagwek6Znak">
    <w:name w:val="Nagłówek 6 Znak"/>
    <w:basedOn w:val="Domylnaczcionkaakapitu"/>
    <w:link w:val="Nagwek6"/>
    <w:uiPriority w:val="9"/>
    <w:semiHidden/>
    <w:rsid w:val="00F348BC"/>
    <w:rPr>
      <w:rFonts w:eastAsiaTheme="majorEastAsia" w:cstheme="majorBidi"/>
      <w:i/>
      <w:iCs/>
      <w:color w:val="595959" w:themeColor="text1" w:themeTint="A6"/>
      <w:lang w:val="en-US"/>
    </w:rPr>
  </w:style>
  <w:style w:type="character" w:customStyle="1" w:styleId="Nagwek7Znak">
    <w:name w:val="Nagłówek 7 Znak"/>
    <w:basedOn w:val="Domylnaczcionkaakapitu"/>
    <w:link w:val="Nagwek7"/>
    <w:uiPriority w:val="9"/>
    <w:semiHidden/>
    <w:rsid w:val="00F348BC"/>
    <w:rPr>
      <w:rFonts w:eastAsiaTheme="majorEastAsia" w:cstheme="majorBidi"/>
      <w:color w:val="595959" w:themeColor="text1" w:themeTint="A6"/>
      <w:lang w:val="en-US"/>
    </w:rPr>
  </w:style>
  <w:style w:type="character" w:customStyle="1" w:styleId="Nagwek8Znak">
    <w:name w:val="Nagłówek 8 Znak"/>
    <w:basedOn w:val="Domylnaczcionkaakapitu"/>
    <w:link w:val="Nagwek8"/>
    <w:uiPriority w:val="9"/>
    <w:semiHidden/>
    <w:rsid w:val="00F348BC"/>
    <w:rPr>
      <w:rFonts w:eastAsiaTheme="majorEastAsia" w:cstheme="majorBidi"/>
      <w:i/>
      <w:iCs/>
      <w:color w:val="272727" w:themeColor="text1" w:themeTint="D8"/>
      <w:lang w:val="en-US"/>
    </w:rPr>
  </w:style>
  <w:style w:type="character" w:customStyle="1" w:styleId="Nagwek9Znak">
    <w:name w:val="Nagłówek 9 Znak"/>
    <w:basedOn w:val="Domylnaczcionkaakapitu"/>
    <w:link w:val="Nagwek9"/>
    <w:uiPriority w:val="9"/>
    <w:semiHidden/>
    <w:rsid w:val="00F348BC"/>
    <w:rPr>
      <w:rFonts w:eastAsiaTheme="majorEastAsia" w:cstheme="majorBidi"/>
      <w:color w:val="272727" w:themeColor="text1" w:themeTint="D8"/>
      <w:lang w:val="en-US"/>
    </w:rPr>
  </w:style>
  <w:style w:type="paragraph" w:styleId="Tytu">
    <w:name w:val="Title"/>
    <w:basedOn w:val="Normalny"/>
    <w:next w:val="Normalny"/>
    <w:link w:val="TytuZnak"/>
    <w:uiPriority w:val="10"/>
    <w:qFormat/>
    <w:rsid w:val="00F348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348BC"/>
    <w:rPr>
      <w:rFonts w:asciiTheme="majorHAnsi" w:eastAsiaTheme="majorEastAsia" w:hAnsiTheme="majorHAnsi" w:cstheme="majorBidi"/>
      <w:spacing w:val="-10"/>
      <w:kern w:val="28"/>
      <w:sz w:val="56"/>
      <w:szCs w:val="56"/>
      <w:lang w:val="en-US"/>
    </w:rPr>
  </w:style>
  <w:style w:type="paragraph" w:styleId="Podtytu">
    <w:name w:val="Subtitle"/>
    <w:basedOn w:val="Normalny"/>
    <w:next w:val="Normalny"/>
    <w:link w:val="PodtytuZnak"/>
    <w:uiPriority w:val="11"/>
    <w:qFormat/>
    <w:rsid w:val="00F348BC"/>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348BC"/>
    <w:rPr>
      <w:rFonts w:eastAsiaTheme="majorEastAsia" w:cstheme="majorBidi"/>
      <w:color w:val="595959" w:themeColor="text1" w:themeTint="A6"/>
      <w:spacing w:val="15"/>
      <w:sz w:val="28"/>
      <w:szCs w:val="28"/>
      <w:lang w:val="en-US"/>
    </w:rPr>
  </w:style>
  <w:style w:type="paragraph" w:styleId="Cytat">
    <w:name w:val="Quote"/>
    <w:basedOn w:val="Normalny"/>
    <w:next w:val="Normalny"/>
    <w:link w:val="CytatZnak"/>
    <w:uiPriority w:val="29"/>
    <w:qFormat/>
    <w:rsid w:val="00F348BC"/>
    <w:pPr>
      <w:spacing w:before="160"/>
      <w:jc w:val="center"/>
    </w:pPr>
    <w:rPr>
      <w:i/>
      <w:iCs/>
      <w:color w:val="404040" w:themeColor="text1" w:themeTint="BF"/>
    </w:rPr>
  </w:style>
  <w:style w:type="character" w:customStyle="1" w:styleId="CytatZnak">
    <w:name w:val="Cytat Znak"/>
    <w:basedOn w:val="Domylnaczcionkaakapitu"/>
    <w:link w:val="Cytat"/>
    <w:uiPriority w:val="29"/>
    <w:rsid w:val="00F348BC"/>
    <w:rPr>
      <w:i/>
      <w:iCs/>
      <w:color w:val="404040" w:themeColor="text1" w:themeTint="BF"/>
      <w:lang w:val="en-US"/>
    </w:rPr>
  </w:style>
  <w:style w:type="paragraph" w:styleId="Akapitzlist">
    <w:name w:val="List Paragraph"/>
    <w:basedOn w:val="Normalny"/>
    <w:uiPriority w:val="34"/>
    <w:qFormat/>
    <w:rsid w:val="00F348BC"/>
    <w:pPr>
      <w:ind w:left="720"/>
      <w:contextualSpacing/>
    </w:pPr>
  </w:style>
  <w:style w:type="character" w:styleId="Wyrnienieintensywne">
    <w:name w:val="Intense Emphasis"/>
    <w:basedOn w:val="Domylnaczcionkaakapitu"/>
    <w:uiPriority w:val="21"/>
    <w:qFormat/>
    <w:rsid w:val="00F348BC"/>
    <w:rPr>
      <w:i/>
      <w:iCs/>
      <w:color w:val="0F4761" w:themeColor="accent1" w:themeShade="BF"/>
    </w:rPr>
  </w:style>
  <w:style w:type="paragraph" w:styleId="Cytatintensywny">
    <w:name w:val="Intense Quote"/>
    <w:basedOn w:val="Normalny"/>
    <w:next w:val="Normalny"/>
    <w:link w:val="CytatintensywnyZnak"/>
    <w:uiPriority w:val="30"/>
    <w:qFormat/>
    <w:rsid w:val="00F348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F348BC"/>
    <w:rPr>
      <w:i/>
      <w:iCs/>
      <w:color w:val="0F4761" w:themeColor="accent1" w:themeShade="BF"/>
      <w:lang w:val="en-US"/>
    </w:rPr>
  </w:style>
  <w:style w:type="character" w:styleId="Odwoanieintensywne">
    <w:name w:val="Intense Reference"/>
    <w:basedOn w:val="Domylnaczcionkaakapitu"/>
    <w:uiPriority w:val="32"/>
    <w:qFormat/>
    <w:rsid w:val="00F348BC"/>
    <w:rPr>
      <w:b/>
      <w:bCs/>
      <w:smallCaps/>
      <w:color w:val="0F4761" w:themeColor="accent1" w:themeShade="BF"/>
      <w:spacing w:val="5"/>
    </w:rPr>
  </w:style>
  <w:style w:type="character" w:styleId="Hipercze">
    <w:name w:val="Hyperlink"/>
    <w:basedOn w:val="Domylnaczcionkaakapitu"/>
    <w:uiPriority w:val="99"/>
    <w:unhideWhenUsed/>
    <w:rsid w:val="00F348BC"/>
    <w:rPr>
      <w:color w:val="467886" w:themeColor="hyperlink"/>
      <w:u w:val="single"/>
    </w:rPr>
  </w:style>
  <w:style w:type="character" w:styleId="Nierozpoznanawzmianka">
    <w:name w:val="Unresolved Mention"/>
    <w:basedOn w:val="Domylnaczcionkaakapitu"/>
    <w:uiPriority w:val="99"/>
    <w:semiHidden/>
    <w:unhideWhenUsed/>
    <w:rsid w:val="00F348BC"/>
    <w:rPr>
      <w:color w:val="605E5C"/>
      <w:shd w:val="clear" w:color="auto" w:fill="E1DFDD"/>
    </w:rPr>
  </w:style>
  <w:style w:type="character" w:styleId="Odwoaniedokomentarza">
    <w:name w:val="annotation reference"/>
    <w:basedOn w:val="Domylnaczcionkaakapitu"/>
    <w:uiPriority w:val="99"/>
    <w:semiHidden/>
    <w:unhideWhenUsed/>
    <w:rsid w:val="00CC0880"/>
    <w:rPr>
      <w:sz w:val="16"/>
      <w:szCs w:val="16"/>
    </w:rPr>
  </w:style>
  <w:style w:type="paragraph" w:styleId="Tekstkomentarza">
    <w:name w:val="annotation text"/>
    <w:basedOn w:val="Normalny"/>
    <w:link w:val="TekstkomentarzaZnak"/>
    <w:uiPriority w:val="99"/>
    <w:unhideWhenUsed/>
    <w:rsid w:val="00CC0880"/>
    <w:pPr>
      <w:spacing w:line="240" w:lineRule="auto"/>
    </w:pPr>
    <w:rPr>
      <w:sz w:val="20"/>
      <w:szCs w:val="20"/>
    </w:rPr>
  </w:style>
  <w:style w:type="character" w:customStyle="1" w:styleId="TekstkomentarzaZnak">
    <w:name w:val="Tekst komentarza Znak"/>
    <w:basedOn w:val="Domylnaczcionkaakapitu"/>
    <w:link w:val="Tekstkomentarza"/>
    <w:uiPriority w:val="99"/>
    <w:rsid w:val="00CC0880"/>
    <w:rPr>
      <w:sz w:val="20"/>
      <w:szCs w:val="20"/>
      <w:lang w:val="en-US"/>
    </w:rPr>
  </w:style>
  <w:style w:type="paragraph" w:styleId="Tematkomentarza">
    <w:name w:val="annotation subject"/>
    <w:basedOn w:val="Tekstkomentarza"/>
    <w:next w:val="Tekstkomentarza"/>
    <w:link w:val="TematkomentarzaZnak"/>
    <w:uiPriority w:val="99"/>
    <w:semiHidden/>
    <w:unhideWhenUsed/>
    <w:rsid w:val="00CC0880"/>
    <w:rPr>
      <w:b/>
      <w:bCs/>
    </w:rPr>
  </w:style>
  <w:style w:type="character" w:customStyle="1" w:styleId="TematkomentarzaZnak">
    <w:name w:val="Temat komentarza Znak"/>
    <w:basedOn w:val="TekstkomentarzaZnak"/>
    <w:link w:val="Tematkomentarza"/>
    <w:uiPriority w:val="99"/>
    <w:semiHidden/>
    <w:rsid w:val="00CC0880"/>
    <w:rPr>
      <w:b/>
      <w:bCs/>
      <w:sz w:val="20"/>
      <w:szCs w:val="20"/>
      <w:lang w:val="en-US"/>
    </w:rPr>
  </w:style>
  <w:style w:type="paragraph" w:styleId="Tekstprzypisudolnego">
    <w:name w:val="footnote text"/>
    <w:basedOn w:val="Normalny"/>
    <w:link w:val="TekstprzypisudolnegoZnak"/>
    <w:uiPriority w:val="99"/>
    <w:semiHidden/>
    <w:unhideWhenUsed/>
    <w:rsid w:val="0007504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07504F"/>
    <w:rPr>
      <w:sz w:val="20"/>
      <w:szCs w:val="20"/>
      <w:lang w:val="en-US"/>
    </w:rPr>
  </w:style>
  <w:style w:type="character" w:styleId="Odwoanieprzypisudolnego">
    <w:name w:val="footnote reference"/>
    <w:basedOn w:val="Domylnaczcionkaakapitu"/>
    <w:uiPriority w:val="99"/>
    <w:semiHidden/>
    <w:unhideWhenUsed/>
    <w:rsid w:val="0007504F"/>
    <w:rPr>
      <w:vertAlign w:val="superscript"/>
    </w:rPr>
  </w:style>
  <w:style w:type="paragraph" w:styleId="Nagwek">
    <w:name w:val="header"/>
    <w:basedOn w:val="Normalny"/>
    <w:link w:val="NagwekZnak"/>
    <w:uiPriority w:val="99"/>
    <w:unhideWhenUsed/>
    <w:rsid w:val="0011738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1738B"/>
    <w:rPr>
      <w:lang w:val="en-US"/>
    </w:rPr>
  </w:style>
  <w:style w:type="paragraph" w:styleId="Stopka">
    <w:name w:val="footer"/>
    <w:basedOn w:val="Normalny"/>
    <w:link w:val="StopkaZnak"/>
    <w:uiPriority w:val="99"/>
    <w:unhideWhenUsed/>
    <w:rsid w:val="0011738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1738B"/>
    <w:rPr>
      <w:lang w:val="en-US"/>
    </w:rPr>
  </w:style>
  <w:style w:type="paragraph" w:styleId="Poprawka">
    <w:name w:val="Revision"/>
    <w:hidden/>
    <w:uiPriority w:val="99"/>
    <w:semiHidden/>
    <w:rsid w:val="000F1F90"/>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557">
      <w:bodyDiv w:val="1"/>
      <w:marLeft w:val="0"/>
      <w:marRight w:val="0"/>
      <w:marTop w:val="0"/>
      <w:marBottom w:val="0"/>
      <w:divBdr>
        <w:top w:val="none" w:sz="0" w:space="0" w:color="auto"/>
        <w:left w:val="none" w:sz="0" w:space="0" w:color="auto"/>
        <w:bottom w:val="none" w:sz="0" w:space="0" w:color="auto"/>
        <w:right w:val="none" w:sz="0" w:space="0" w:color="auto"/>
      </w:divBdr>
    </w:div>
    <w:div w:id="783765231">
      <w:bodyDiv w:val="1"/>
      <w:marLeft w:val="0"/>
      <w:marRight w:val="0"/>
      <w:marTop w:val="0"/>
      <w:marBottom w:val="0"/>
      <w:divBdr>
        <w:top w:val="none" w:sz="0" w:space="0" w:color="auto"/>
        <w:left w:val="none" w:sz="0" w:space="0" w:color="auto"/>
        <w:bottom w:val="none" w:sz="0" w:space="0" w:color="auto"/>
        <w:right w:val="none" w:sz="0" w:space="0" w:color="auto"/>
      </w:divBdr>
      <w:divsChild>
        <w:div w:id="1274433179">
          <w:marLeft w:val="0"/>
          <w:marRight w:val="0"/>
          <w:marTop w:val="0"/>
          <w:marBottom w:val="0"/>
          <w:divBdr>
            <w:top w:val="none" w:sz="0" w:space="0" w:color="auto"/>
            <w:left w:val="none" w:sz="0" w:space="0" w:color="auto"/>
            <w:bottom w:val="none" w:sz="0" w:space="0" w:color="auto"/>
            <w:right w:val="none" w:sz="0" w:space="0" w:color="auto"/>
          </w:divBdr>
          <w:divsChild>
            <w:div w:id="1754815116">
              <w:marLeft w:val="0"/>
              <w:marRight w:val="0"/>
              <w:marTop w:val="0"/>
              <w:marBottom w:val="0"/>
              <w:divBdr>
                <w:top w:val="none" w:sz="0" w:space="0" w:color="auto"/>
                <w:left w:val="none" w:sz="0" w:space="0" w:color="auto"/>
                <w:bottom w:val="none" w:sz="0" w:space="0" w:color="auto"/>
                <w:right w:val="none" w:sz="0" w:space="0" w:color="auto"/>
              </w:divBdr>
              <w:divsChild>
                <w:div w:id="746615355">
                  <w:marLeft w:val="0"/>
                  <w:marRight w:val="0"/>
                  <w:marTop w:val="0"/>
                  <w:marBottom w:val="0"/>
                  <w:divBdr>
                    <w:top w:val="none" w:sz="0" w:space="0" w:color="auto"/>
                    <w:left w:val="none" w:sz="0" w:space="0" w:color="auto"/>
                    <w:bottom w:val="none" w:sz="0" w:space="0" w:color="auto"/>
                    <w:right w:val="none" w:sz="0" w:space="0" w:color="auto"/>
                  </w:divBdr>
                  <w:divsChild>
                    <w:div w:id="283200718">
                      <w:marLeft w:val="0"/>
                      <w:marRight w:val="0"/>
                      <w:marTop w:val="0"/>
                      <w:marBottom w:val="0"/>
                      <w:divBdr>
                        <w:top w:val="none" w:sz="0" w:space="0" w:color="auto"/>
                        <w:left w:val="none" w:sz="0" w:space="0" w:color="auto"/>
                        <w:bottom w:val="none" w:sz="0" w:space="0" w:color="auto"/>
                        <w:right w:val="none" w:sz="0" w:space="0" w:color="auto"/>
                      </w:divBdr>
                      <w:divsChild>
                        <w:div w:id="1946687497">
                          <w:marLeft w:val="0"/>
                          <w:marRight w:val="0"/>
                          <w:marTop w:val="0"/>
                          <w:marBottom w:val="0"/>
                          <w:divBdr>
                            <w:top w:val="none" w:sz="0" w:space="0" w:color="auto"/>
                            <w:left w:val="none" w:sz="0" w:space="0" w:color="auto"/>
                            <w:bottom w:val="none" w:sz="0" w:space="0" w:color="auto"/>
                            <w:right w:val="none" w:sz="0" w:space="0" w:color="auto"/>
                          </w:divBdr>
                          <w:divsChild>
                            <w:div w:id="1598976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2061093">
      <w:bodyDiv w:val="1"/>
      <w:marLeft w:val="0"/>
      <w:marRight w:val="0"/>
      <w:marTop w:val="0"/>
      <w:marBottom w:val="0"/>
      <w:divBdr>
        <w:top w:val="none" w:sz="0" w:space="0" w:color="auto"/>
        <w:left w:val="none" w:sz="0" w:space="0" w:color="auto"/>
        <w:bottom w:val="none" w:sz="0" w:space="0" w:color="auto"/>
        <w:right w:val="none" w:sz="0" w:space="0" w:color="auto"/>
      </w:divBdr>
    </w:div>
    <w:div w:id="1062097190">
      <w:bodyDiv w:val="1"/>
      <w:marLeft w:val="0"/>
      <w:marRight w:val="0"/>
      <w:marTop w:val="0"/>
      <w:marBottom w:val="0"/>
      <w:divBdr>
        <w:top w:val="none" w:sz="0" w:space="0" w:color="auto"/>
        <w:left w:val="none" w:sz="0" w:space="0" w:color="auto"/>
        <w:bottom w:val="none" w:sz="0" w:space="0" w:color="auto"/>
        <w:right w:val="none" w:sz="0" w:space="0" w:color="auto"/>
      </w:divBdr>
    </w:div>
    <w:div w:id="1401248139">
      <w:bodyDiv w:val="1"/>
      <w:marLeft w:val="0"/>
      <w:marRight w:val="0"/>
      <w:marTop w:val="0"/>
      <w:marBottom w:val="0"/>
      <w:divBdr>
        <w:top w:val="none" w:sz="0" w:space="0" w:color="auto"/>
        <w:left w:val="none" w:sz="0" w:space="0" w:color="auto"/>
        <w:bottom w:val="none" w:sz="0" w:space="0" w:color="auto"/>
        <w:right w:val="none" w:sz="0" w:space="0" w:color="auto"/>
      </w:divBdr>
      <w:divsChild>
        <w:div w:id="1120612534">
          <w:marLeft w:val="0"/>
          <w:marRight w:val="0"/>
          <w:marTop w:val="0"/>
          <w:marBottom w:val="0"/>
          <w:divBdr>
            <w:top w:val="none" w:sz="0" w:space="0" w:color="auto"/>
            <w:left w:val="none" w:sz="0" w:space="0" w:color="auto"/>
            <w:bottom w:val="none" w:sz="0" w:space="0" w:color="auto"/>
            <w:right w:val="none" w:sz="0" w:space="0" w:color="auto"/>
          </w:divBdr>
          <w:divsChild>
            <w:div w:id="1557743779">
              <w:marLeft w:val="0"/>
              <w:marRight w:val="0"/>
              <w:marTop w:val="0"/>
              <w:marBottom w:val="0"/>
              <w:divBdr>
                <w:top w:val="none" w:sz="0" w:space="0" w:color="auto"/>
                <w:left w:val="none" w:sz="0" w:space="0" w:color="auto"/>
                <w:bottom w:val="none" w:sz="0" w:space="0" w:color="auto"/>
                <w:right w:val="none" w:sz="0" w:space="0" w:color="auto"/>
              </w:divBdr>
              <w:divsChild>
                <w:div w:id="397824015">
                  <w:marLeft w:val="0"/>
                  <w:marRight w:val="0"/>
                  <w:marTop w:val="0"/>
                  <w:marBottom w:val="0"/>
                  <w:divBdr>
                    <w:top w:val="none" w:sz="0" w:space="0" w:color="auto"/>
                    <w:left w:val="none" w:sz="0" w:space="0" w:color="auto"/>
                    <w:bottom w:val="none" w:sz="0" w:space="0" w:color="auto"/>
                    <w:right w:val="none" w:sz="0" w:space="0" w:color="auto"/>
                  </w:divBdr>
                  <w:divsChild>
                    <w:div w:id="1939408066">
                      <w:marLeft w:val="0"/>
                      <w:marRight w:val="0"/>
                      <w:marTop w:val="0"/>
                      <w:marBottom w:val="0"/>
                      <w:divBdr>
                        <w:top w:val="none" w:sz="0" w:space="0" w:color="auto"/>
                        <w:left w:val="none" w:sz="0" w:space="0" w:color="auto"/>
                        <w:bottom w:val="none" w:sz="0" w:space="0" w:color="auto"/>
                        <w:right w:val="none" w:sz="0" w:space="0" w:color="auto"/>
                      </w:divBdr>
                      <w:divsChild>
                        <w:div w:id="472872044">
                          <w:marLeft w:val="0"/>
                          <w:marRight w:val="0"/>
                          <w:marTop w:val="0"/>
                          <w:marBottom w:val="0"/>
                          <w:divBdr>
                            <w:top w:val="none" w:sz="0" w:space="0" w:color="auto"/>
                            <w:left w:val="none" w:sz="0" w:space="0" w:color="auto"/>
                            <w:bottom w:val="none" w:sz="0" w:space="0" w:color="auto"/>
                            <w:right w:val="none" w:sz="0" w:space="0" w:color="auto"/>
                          </w:divBdr>
                          <w:divsChild>
                            <w:div w:id="178986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8203446">
      <w:bodyDiv w:val="1"/>
      <w:marLeft w:val="0"/>
      <w:marRight w:val="0"/>
      <w:marTop w:val="0"/>
      <w:marBottom w:val="0"/>
      <w:divBdr>
        <w:top w:val="none" w:sz="0" w:space="0" w:color="auto"/>
        <w:left w:val="none" w:sz="0" w:space="0" w:color="auto"/>
        <w:bottom w:val="none" w:sz="0" w:space="0" w:color="auto"/>
        <w:right w:val="none" w:sz="0" w:space="0" w:color="auto"/>
      </w:divBdr>
      <w:divsChild>
        <w:div w:id="277565488">
          <w:marLeft w:val="0"/>
          <w:marRight w:val="0"/>
          <w:marTop w:val="0"/>
          <w:marBottom w:val="0"/>
          <w:divBdr>
            <w:top w:val="none" w:sz="0" w:space="0" w:color="auto"/>
            <w:left w:val="none" w:sz="0" w:space="0" w:color="auto"/>
            <w:bottom w:val="none" w:sz="0" w:space="0" w:color="auto"/>
            <w:right w:val="none" w:sz="0" w:space="0" w:color="auto"/>
          </w:divBdr>
        </w:div>
      </w:divsChild>
    </w:div>
    <w:div w:id="1871526989">
      <w:bodyDiv w:val="1"/>
      <w:marLeft w:val="0"/>
      <w:marRight w:val="0"/>
      <w:marTop w:val="0"/>
      <w:marBottom w:val="0"/>
      <w:divBdr>
        <w:top w:val="none" w:sz="0" w:space="0" w:color="auto"/>
        <w:left w:val="none" w:sz="0" w:space="0" w:color="auto"/>
        <w:bottom w:val="none" w:sz="0" w:space="0" w:color="auto"/>
        <w:right w:val="none" w:sz="0" w:space="0" w:color="auto"/>
      </w:divBdr>
    </w:div>
    <w:div w:id="1886479690">
      <w:bodyDiv w:val="1"/>
      <w:marLeft w:val="0"/>
      <w:marRight w:val="0"/>
      <w:marTop w:val="0"/>
      <w:marBottom w:val="0"/>
      <w:divBdr>
        <w:top w:val="none" w:sz="0" w:space="0" w:color="auto"/>
        <w:left w:val="none" w:sz="0" w:space="0" w:color="auto"/>
        <w:bottom w:val="none" w:sz="0" w:space="0" w:color="auto"/>
        <w:right w:val="none" w:sz="0" w:space="0" w:color="auto"/>
      </w:divBdr>
      <w:divsChild>
        <w:div w:id="2013141440">
          <w:marLeft w:val="0"/>
          <w:marRight w:val="0"/>
          <w:marTop w:val="0"/>
          <w:marBottom w:val="0"/>
          <w:divBdr>
            <w:top w:val="none" w:sz="0" w:space="0" w:color="auto"/>
            <w:left w:val="none" w:sz="0" w:space="0" w:color="auto"/>
            <w:bottom w:val="none" w:sz="0" w:space="0" w:color="auto"/>
            <w:right w:val="none" w:sz="0" w:space="0" w:color="auto"/>
          </w:divBdr>
        </w:div>
      </w:divsChild>
    </w:div>
    <w:div w:id="1992824442">
      <w:bodyDiv w:val="1"/>
      <w:marLeft w:val="0"/>
      <w:marRight w:val="0"/>
      <w:marTop w:val="0"/>
      <w:marBottom w:val="0"/>
      <w:divBdr>
        <w:top w:val="none" w:sz="0" w:space="0" w:color="auto"/>
        <w:left w:val="none" w:sz="0" w:space="0" w:color="auto"/>
        <w:bottom w:val="none" w:sz="0" w:space="0" w:color="auto"/>
        <w:right w:val="none" w:sz="0" w:space="0" w:color="auto"/>
      </w:divBdr>
      <w:divsChild>
        <w:div w:id="1116675551">
          <w:marLeft w:val="0"/>
          <w:marRight w:val="0"/>
          <w:marTop w:val="0"/>
          <w:marBottom w:val="0"/>
          <w:divBdr>
            <w:top w:val="none" w:sz="0" w:space="0" w:color="auto"/>
            <w:left w:val="none" w:sz="0" w:space="0" w:color="auto"/>
            <w:bottom w:val="none" w:sz="0" w:space="0" w:color="auto"/>
            <w:right w:val="none" w:sz="0" w:space="0" w:color="auto"/>
          </w:divBdr>
          <w:divsChild>
            <w:div w:id="129639555">
              <w:marLeft w:val="0"/>
              <w:marRight w:val="0"/>
              <w:marTop w:val="0"/>
              <w:marBottom w:val="0"/>
              <w:divBdr>
                <w:top w:val="none" w:sz="0" w:space="0" w:color="auto"/>
                <w:left w:val="none" w:sz="0" w:space="0" w:color="auto"/>
                <w:bottom w:val="none" w:sz="0" w:space="0" w:color="auto"/>
                <w:right w:val="none" w:sz="0" w:space="0" w:color="auto"/>
              </w:divBdr>
              <w:divsChild>
                <w:div w:id="1809662914">
                  <w:marLeft w:val="0"/>
                  <w:marRight w:val="0"/>
                  <w:marTop w:val="0"/>
                  <w:marBottom w:val="0"/>
                  <w:divBdr>
                    <w:top w:val="none" w:sz="0" w:space="0" w:color="auto"/>
                    <w:left w:val="none" w:sz="0" w:space="0" w:color="auto"/>
                    <w:bottom w:val="none" w:sz="0" w:space="0" w:color="auto"/>
                    <w:right w:val="none" w:sz="0" w:space="0" w:color="auto"/>
                  </w:divBdr>
                  <w:divsChild>
                    <w:div w:id="1437214492">
                      <w:marLeft w:val="0"/>
                      <w:marRight w:val="0"/>
                      <w:marTop w:val="0"/>
                      <w:marBottom w:val="0"/>
                      <w:divBdr>
                        <w:top w:val="none" w:sz="0" w:space="0" w:color="auto"/>
                        <w:left w:val="none" w:sz="0" w:space="0" w:color="auto"/>
                        <w:bottom w:val="none" w:sz="0" w:space="0" w:color="auto"/>
                        <w:right w:val="none" w:sz="0" w:space="0" w:color="auto"/>
                      </w:divBdr>
                      <w:divsChild>
                        <w:div w:id="962418906">
                          <w:marLeft w:val="0"/>
                          <w:marRight w:val="0"/>
                          <w:marTop w:val="0"/>
                          <w:marBottom w:val="0"/>
                          <w:divBdr>
                            <w:top w:val="none" w:sz="0" w:space="0" w:color="auto"/>
                            <w:left w:val="none" w:sz="0" w:space="0" w:color="auto"/>
                            <w:bottom w:val="none" w:sz="0" w:space="0" w:color="auto"/>
                            <w:right w:val="none" w:sz="0" w:space="0" w:color="auto"/>
                          </w:divBdr>
                          <w:divsChild>
                            <w:div w:id="729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5108559">
      <w:bodyDiv w:val="1"/>
      <w:marLeft w:val="0"/>
      <w:marRight w:val="0"/>
      <w:marTop w:val="0"/>
      <w:marBottom w:val="0"/>
      <w:divBdr>
        <w:top w:val="none" w:sz="0" w:space="0" w:color="auto"/>
        <w:left w:val="none" w:sz="0" w:space="0" w:color="auto"/>
        <w:bottom w:val="none" w:sz="0" w:space="0" w:color="auto"/>
        <w:right w:val="none" w:sz="0" w:space="0" w:color="auto"/>
      </w:divBdr>
    </w:div>
    <w:div w:id="2081904832">
      <w:bodyDiv w:val="1"/>
      <w:marLeft w:val="0"/>
      <w:marRight w:val="0"/>
      <w:marTop w:val="0"/>
      <w:marBottom w:val="0"/>
      <w:divBdr>
        <w:top w:val="none" w:sz="0" w:space="0" w:color="auto"/>
        <w:left w:val="none" w:sz="0" w:space="0" w:color="auto"/>
        <w:bottom w:val="none" w:sz="0" w:space="0" w:color="auto"/>
        <w:right w:val="none" w:sz="0" w:space="0" w:color="auto"/>
      </w:divBdr>
      <w:divsChild>
        <w:div w:id="1802307751">
          <w:marLeft w:val="0"/>
          <w:marRight w:val="0"/>
          <w:marTop w:val="0"/>
          <w:marBottom w:val="0"/>
          <w:divBdr>
            <w:top w:val="none" w:sz="0" w:space="0" w:color="auto"/>
            <w:left w:val="none" w:sz="0" w:space="0" w:color="auto"/>
            <w:bottom w:val="none" w:sz="0" w:space="0" w:color="auto"/>
            <w:right w:val="none" w:sz="0" w:space="0" w:color="auto"/>
          </w:divBdr>
          <w:divsChild>
            <w:div w:id="760107527">
              <w:marLeft w:val="0"/>
              <w:marRight w:val="0"/>
              <w:marTop w:val="0"/>
              <w:marBottom w:val="0"/>
              <w:divBdr>
                <w:top w:val="none" w:sz="0" w:space="0" w:color="auto"/>
                <w:left w:val="none" w:sz="0" w:space="0" w:color="auto"/>
                <w:bottom w:val="none" w:sz="0" w:space="0" w:color="auto"/>
                <w:right w:val="none" w:sz="0" w:space="0" w:color="auto"/>
              </w:divBdr>
              <w:divsChild>
                <w:div w:id="1581914091">
                  <w:marLeft w:val="0"/>
                  <w:marRight w:val="0"/>
                  <w:marTop w:val="0"/>
                  <w:marBottom w:val="0"/>
                  <w:divBdr>
                    <w:top w:val="none" w:sz="0" w:space="0" w:color="auto"/>
                    <w:left w:val="none" w:sz="0" w:space="0" w:color="auto"/>
                    <w:bottom w:val="none" w:sz="0" w:space="0" w:color="auto"/>
                    <w:right w:val="none" w:sz="0" w:space="0" w:color="auto"/>
                  </w:divBdr>
                  <w:divsChild>
                    <w:div w:id="742335449">
                      <w:marLeft w:val="0"/>
                      <w:marRight w:val="0"/>
                      <w:marTop w:val="0"/>
                      <w:marBottom w:val="0"/>
                      <w:divBdr>
                        <w:top w:val="none" w:sz="0" w:space="0" w:color="auto"/>
                        <w:left w:val="none" w:sz="0" w:space="0" w:color="auto"/>
                        <w:bottom w:val="none" w:sz="0" w:space="0" w:color="auto"/>
                        <w:right w:val="none" w:sz="0" w:space="0" w:color="auto"/>
                      </w:divBdr>
                      <w:divsChild>
                        <w:div w:id="523905018">
                          <w:marLeft w:val="0"/>
                          <w:marRight w:val="0"/>
                          <w:marTop w:val="0"/>
                          <w:marBottom w:val="0"/>
                          <w:divBdr>
                            <w:top w:val="none" w:sz="0" w:space="0" w:color="auto"/>
                            <w:left w:val="none" w:sz="0" w:space="0" w:color="auto"/>
                            <w:bottom w:val="none" w:sz="0" w:space="0" w:color="auto"/>
                            <w:right w:val="none" w:sz="0" w:space="0" w:color="auto"/>
                          </w:divBdr>
                          <w:divsChild>
                            <w:div w:id="148192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569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5465/annals.2018.017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77/2053951721102033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1024258922114105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doi.org/10.1287/orsc.2021.1552" TargetMode="External"/><Relationship Id="rId4" Type="http://schemas.openxmlformats.org/officeDocument/2006/relationships/settings" Target="settings.xml"/><Relationship Id="rId9" Type="http://schemas.openxmlformats.org/officeDocument/2006/relationships/hyperlink" Target="https://doi.org/10.1177/0170840620934062" TargetMode="External"/><Relationship Id="rId14" Type="http://schemas.openxmlformats.org/officeDocument/2006/relationships/hyperlink" Target="https://datasociety.net/wp-content/uploads/2019/02/DS_Algorithmic_Management_Explainer.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C7776-483F-47FF-9D43-16D790C89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32</Pages>
  <Words>10846</Words>
  <Characters>65079</Characters>
  <Application>Microsoft Office Word</Application>
  <DocSecurity>0</DocSecurity>
  <Lines>542</Lines>
  <Paragraphs>151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Miłosz Miszczyński</dc:creator>
  <cp:keywords/>
  <dc:description/>
  <cp:lastModifiedBy>Anna Goryńska</cp:lastModifiedBy>
  <cp:revision>2</cp:revision>
  <cp:lastPrinted>2025-07-30T11:06:00Z</cp:lastPrinted>
  <dcterms:created xsi:type="dcterms:W3CDTF">2026-02-26T11:36:00Z</dcterms:created>
  <dcterms:modified xsi:type="dcterms:W3CDTF">2026-02-26T11:36:00Z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b65b05d5-04ec-44c7-beca-aa509e583e52</vt:lpwstr>
  </property>
</Properties>
</file>