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69DC59" w14:textId="09DCB42E" w:rsidR="00B349B7" w:rsidRPr="00777283" w:rsidRDefault="00484050"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Draining Bodies without Care:</w:t>
      </w:r>
      <w:r w:rsidR="0026538B" w:rsidRPr="00777283">
        <w:rPr>
          <w:rFonts w:ascii="Times New Roman" w:hAnsi="Times New Roman" w:cs="Times New Roman"/>
          <w:sz w:val="20"/>
          <w:szCs w:val="20"/>
          <w:lang w:val="en-US"/>
        </w:rPr>
        <w:t xml:space="preserve"> Worker </w:t>
      </w:r>
      <w:r w:rsidR="00B349B7" w:rsidRPr="00777283">
        <w:rPr>
          <w:rFonts w:ascii="Times New Roman" w:hAnsi="Times New Roman" w:cs="Times New Roman"/>
          <w:sz w:val="20"/>
          <w:szCs w:val="20"/>
          <w:lang w:val="en-US"/>
        </w:rPr>
        <w:t>Energy Depletion and Recharging</w:t>
      </w:r>
      <w:r w:rsidR="00082B6B" w:rsidRPr="00777283">
        <w:rPr>
          <w:rFonts w:ascii="Times New Roman" w:hAnsi="Times New Roman" w:cs="Times New Roman"/>
          <w:sz w:val="20"/>
          <w:szCs w:val="20"/>
          <w:lang w:val="en-US"/>
        </w:rPr>
        <w:t xml:space="preserve"> at</w:t>
      </w:r>
      <w:r w:rsidR="00B349B7" w:rsidRPr="00777283">
        <w:rPr>
          <w:rFonts w:ascii="Times New Roman" w:hAnsi="Times New Roman" w:cs="Times New Roman"/>
          <w:sz w:val="20"/>
          <w:szCs w:val="20"/>
          <w:lang w:val="en-US"/>
        </w:rPr>
        <w:t xml:space="preserve"> </w:t>
      </w:r>
      <w:r w:rsidR="0026538B" w:rsidRPr="00777283">
        <w:rPr>
          <w:rFonts w:ascii="Times New Roman" w:hAnsi="Times New Roman" w:cs="Times New Roman"/>
          <w:sz w:val="20"/>
          <w:szCs w:val="20"/>
          <w:lang w:val="en-US"/>
        </w:rPr>
        <w:t xml:space="preserve">Amazon, Poland. </w:t>
      </w:r>
    </w:p>
    <w:p w14:paraId="7B257D29" w14:textId="16CDAC31" w:rsidR="0014675E" w:rsidRPr="00777283" w:rsidRDefault="0014675E" w:rsidP="00530E2C">
      <w:pPr>
        <w:spacing w:before="100" w:beforeAutospacing="1" w:after="100" w:afterAutospacing="1" w:line="360" w:lineRule="auto"/>
        <w:rPr>
          <w:rFonts w:ascii="Times New Roman" w:hAnsi="Times New Roman" w:cs="Times New Roman"/>
          <w:sz w:val="20"/>
          <w:szCs w:val="20"/>
        </w:rPr>
      </w:pPr>
      <w:r w:rsidRPr="00777283">
        <w:rPr>
          <w:rFonts w:ascii="Times New Roman" w:hAnsi="Times New Roman" w:cs="Times New Roman"/>
          <w:sz w:val="20"/>
          <w:szCs w:val="20"/>
        </w:rPr>
        <w:t>Milosz Miszczynski, Kozminski Univeristy, Poland</w:t>
      </w:r>
    </w:p>
    <w:p w14:paraId="3860A83F" w14:textId="6D36B989" w:rsidR="00C87B60" w:rsidRPr="00777283" w:rsidRDefault="00C87B60" w:rsidP="00530E2C">
      <w:pPr>
        <w:spacing w:before="100" w:beforeAutospacing="1" w:after="100" w:afterAutospacing="1" w:line="360" w:lineRule="auto"/>
        <w:rPr>
          <w:rFonts w:ascii="Times New Roman" w:hAnsi="Times New Roman" w:cs="Times New Roman"/>
          <w:sz w:val="20"/>
          <w:szCs w:val="20"/>
        </w:rPr>
      </w:pPr>
      <w:r w:rsidRPr="00777283">
        <w:rPr>
          <w:rFonts w:ascii="Times New Roman" w:hAnsi="Times New Roman" w:cs="Times New Roman"/>
          <w:sz w:val="20"/>
          <w:szCs w:val="20"/>
        </w:rPr>
        <w:t>Abstract</w:t>
      </w:r>
    </w:p>
    <w:p w14:paraId="1CAAD152" w14:textId="19D58004" w:rsidR="00DB5B5B" w:rsidRPr="00777283" w:rsidRDefault="00DB5B5B"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This article proposes integrating the concepts of energy depletion and recharging as key elements in the struggle over labour indeterminacy at Amazon. To this end, it draws on empirical data collected from two Amazon warehouses and analyses worker narratives related to energy management at work. The findings illustrate how, in digital warehousing, diverse worker bodies are treated as </w:t>
      </w:r>
      <w:r w:rsidR="003940F2" w:rsidRPr="00777283">
        <w:rPr>
          <w:rFonts w:ascii="Times New Roman" w:hAnsi="Times New Roman" w:cs="Times New Roman"/>
          <w:sz w:val="20"/>
          <w:szCs w:val="20"/>
          <w:lang w:val="en-US"/>
        </w:rPr>
        <w:t>homo</w:t>
      </w:r>
      <w:r w:rsidRPr="00777283">
        <w:rPr>
          <w:rFonts w:ascii="Times New Roman" w:hAnsi="Times New Roman" w:cs="Times New Roman"/>
          <w:sz w:val="20"/>
          <w:szCs w:val="20"/>
          <w:lang w:val="en-US"/>
        </w:rPr>
        <w:t>geneous, disposable, and replaceable due to their short-term energy capacity. This helps explain why such companies often organise for permanent turnover rather than ensuring sustainable energy management. Conceptually, centring energy extends existing debates on work surveillance and the labour process towards embodiment and social reproduction; empirically, it identifies energy governance as a distinct locus of the indeterminacy struggle. The article argues for transparency in algorithmic assessment, enforceable restorative time and ergonomic standards, and incentives aligned with sustainable, health-preserving work.</w:t>
      </w:r>
    </w:p>
    <w:p w14:paraId="27610DF4" w14:textId="73261CB2" w:rsidR="00931AE3" w:rsidRPr="00777283" w:rsidRDefault="009C557D"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Keywords: </w:t>
      </w:r>
      <w:r w:rsidR="00C87B60" w:rsidRPr="00777283">
        <w:rPr>
          <w:rFonts w:ascii="Times New Roman" w:hAnsi="Times New Roman" w:cs="Times New Roman"/>
          <w:sz w:val="20"/>
          <w:szCs w:val="20"/>
          <w:lang w:val="en-US"/>
        </w:rPr>
        <w:t xml:space="preserve">body, </w:t>
      </w:r>
      <w:r w:rsidR="00DB5B5B" w:rsidRPr="00777283">
        <w:rPr>
          <w:rFonts w:ascii="Times New Roman" w:hAnsi="Times New Roman" w:cs="Times New Roman"/>
          <w:sz w:val="20"/>
          <w:szCs w:val="20"/>
          <w:lang w:val="en-US"/>
        </w:rPr>
        <w:t>labour indeterminacy</w:t>
      </w:r>
      <w:r w:rsidRPr="00777283">
        <w:rPr>
          <w:rFonts w:ascii="Times New Roman" w:hAnsi="Times New Roman" w:cs="Times New Roman"/>
          <w:sz w:val="20"/>
          <w:szCs w:val="20"/>
          <w:lang w:val="en-US"/>
        </w:rPr>
        <w:t>, energy,</w:t>
      </w:r>
      <w:r w:rsidR="00E872D4" w:rsidRPr="00777283">
        <w:rPr>
          <w:rFonts w:ascii="Times New Roman" w:hAnsi="Times New Roman" w:cs="Times New Roman"/>
          <w:sz w:val="20"/>
          <w:szCs w:val="20"/>
          <w:lang w:val="en-US"/>
        </w:rPr>
        <w:t xml:space="preserve"> depletion</w:t>
      </w:r>
      <w:r w:rsidRPr="00777283">
        <w:rPr>
          <w:rFonts w:ascii="Times New Roman" w:hAnsi="Times New Roman" w:cs="Times New Roman"/>
          <w:sz w:val="20"/>
          <w:szCs w:val="20"/>
          <w:lang w:val="en-US"/>
        </w:rPr>
        <w:t>, Amazon</w:t>
      </w:r>
    </w:p>
    <w:p w14:paraId="6CA3649D" w14:textId="77777777" w:rsidR="006E7600" w:rsidRPr="00777283" w:rsidRDefault="006E7600" w:rsidP="00530E2C">
      <w:pPr>
        <w:spacing w:before="100" w:beforeAutospacing="1" w:after="100" w:afterAutospacing="1" w:line="360" w:lineRule="auto"/>
        <w:rPr>
          <w:rFonts w:ascii="Times New Roman" w:hAnsi="Times New Roman" w:cs="Times New Roman"/>
          <w:sz w:val="20"/>
          <w:szCs w:val="20"/>
          <w:lang w:val="en-US"/>
        </w:rPr>
      </w:pPr>
    </w:p>
    <w:p w14:paraId="602B2EAF" w14:textId="77777777" w:rsidR="0038496C" w:rsidRPr="00777283" w:rsidRDefault="0038496C" w:rsidP="00530E2C">
      <w:pPr>
        <w:spacing w:before="100" w:beforeAutospacing="1" w:after="100" w:afterAutospacing="1" w:line="360" w:lineRule="auto"/>
        <w:rPr>
          <w:rFonts w:ascii="Times New Roman" w:hAnsi="Times New Roman" w:cs="Times New Roman"/>
          <w:sz w:val="20"/>
          <w:szCs w:val="20"/>
          <w:lang w:val="en-US"/>
        </w:rPr>
      </w:pPr>
    </w:p>
    <w:p w14:paraId="74100C33" w14:textId="77777777" w:rsidR="00853A25" w:rsidRPr="00777283" w:rsidRDefault="00853A25" w:rsidP="00530E2C">
      <w:pPr>
        <w:spacing w:before="100" w:beforeAutospacing="1" w:after="100" w:afterAutospacing="1" w:line="360" w:lineRule="auto"/>
        <w:rPr>
          <w:rFonts w:ascii="Times New Roman" w:hAnsi="Times New Roman" w:cs="Times New Roman"/>
          <w:sz w:val="20"/>
          <w:szCs w:val="20"/>
          <w:lang w:val="en-US"/>
        </w:rPr>
      </w:pPr>
    </w:p>
    <w:p w14:paraId="092CFFBE" w14:textId="77777777" w:rsidR="008C7C2B" w:rsidRPr="00777283" w:rsidRDefault="008C7C2B" w:rsidP="00530E2C">
      <w:pPr>
        <w:spacing w:before="100" w:beforeAutospacing="1" w:after="100" w:afterAutospacing="1" w:line="360" w:lineRule="auto"/>
        <w:rPr>
          <w:rFonts w:ascii="Times New Roman" w:hAnsi="Times New Roman" w:cs="Times New Roman"/>
          <w:sz w:val="20"/>
          <w:szCs w:val="20"/>
          <w:lang w:val="en-US"/>
        </w:rPr>
      </w:pPr>
    </w:p>
    <w:p w14:paraId="43C6D814" w14:textId="77777777" w:rsidR="008C7C2B" w:rsidRPr="00777283" w:rsidRDefault="008C7C2B" w:rsidP="00530E2C">
      <w:pPr>
        <w:spacing w:before="100" w:beforeAutospacing="1" w:after="100" w:afterAutospacing="1" w:line="360" w:lineRule="auto"/>
        <w:rPr>
          <w:rFonts w:ascii="Times New Roman" w:hAnsi="Times New Roman" w:cs="Times New Roman"/>
          <w:sz w:val="20"/>
          <w:szCs w:val="20"/>
          <w:lang w:val="en-US"/>
        </w:rPr>
      </w:pPr>
    </w:p>
    <w:p w14:paraId="7600C19E" w14:textId="77777777" w:rsidR="008C7C2B" w:rsidRPr="00777283" w:rsidRDefault="008C7C2B" w:rsidP="00530E2C">
      <w:pPr>
        <w:spacing w:before="100" w:beforeAutospacing="1" w:after="100" w:afterAutospacing="1" w:line="360" w:lineRule="auto"/>
        <w:rPr>
          <w:rFonts w:ascii="Times New Roman" w:hAnsi="Times New Roman" w:cs="Times New Roman"/>
          <w:sz w:val="20"/>
          <w:szCs w:val="20"/>
          <w:lang w:val="en-US"/>
        </w:rPr>
      </w:pPr>
    </w:p>
    <w:p w14:paraId="1C6A5102" w14:textId="77777777" w:rsidR="008C7C2B" w:rsidRPr="00777283" w:rsidRDefault="008C7C2B" w:rsidP="00530E2C">
      <w:pPr>
        <w:spacing w:before="100" w:beforeAutospacing="1" w:after="100" w:afterAutospacing="1" w:line="360" w:lineRule="auto"/>
        <w:rPr>
          <w:rFonts w:ascii="Times New Roman" w:hAnsi="Times New Roman" w:cs="Times New Roman"/>
          <w:sz w:val="20"/>
          <w:szCs w:val="20"/>
          <w:lang w:val="en-US"/>
        </w:rPr>
      </w:pPr>
    </w:p>
    <w:p w14:paraId="0F930647" w14:textId="77777777" w:rsidR="00B86A2B" w:rsidRPr="00777283" w:rsidRDefault="00B86A2B" w:rsidP="00530E2C">
      <w:pPr>
        <w:spacing w:before="100" w:beforeAutospacing="1" w:after="100" w:afterAutospacing="1" w:line="360" w:lineRule="auto"/>
        <w:rPr>
          <w:rFonts w:ascii="Times New Roman" w:hAnsi="Times New Roman" w:cs="Times New Roman"/>
          <w:sz w:val="20"/>
          <w:szCs w:val="20"/>
          <w:lang w:val="en-US"/>
        </w:rPr>
      </w:pPr>
    </w:p>
    <w:p w14:paraId="283446EE" w14:textId="77777777" w:rsidR="00B86A2B" w:rsidRPr="00777283" w:rsidRDefault="00B86A2B" w:rsidP="00530E2C">
      <w:pPr>
        <w:spacing w:before="100" w:beforeAutospacing="1" w:after="100" w:afterAutospacing="1" w:line="360" w:lineRule="auto"/>
        <w:rPr>
          <w:rFonts w:ascii="Times New Roman" w:hAnsi="Times New Roman" w:cs="Times New Roman"/>
          <w:sz w:val="20"/>
          <w:szCs w:val="20"/>
          <w:lang w:val="en-US"/>
        </w:rPr>
      </w:pPr>
    </w:p>
    <w:p w14:paraId="11B8C945" w14:textId="77777777" w:rsidR="00B86A2B" w:rsidRPr="00777283" w:rsidRDefault="00B86A2B" w:rsidP="00530E2C">
      <w:pPr>
        <w:spacing w:before="100" w:beforeAutospacing="1" w:after="100" w:afterAutospacing="1" w:line="360" w:lineRule="auto"/>
        <w:rPr>
          <w:rFonts w:ascii="Times New Roman" w:hAnsi="Times New Roman" w:cs="Times New Roman"/>
          <w:sz w:val="20"/>
          <w:szCs w:val="20"/>
          <w:lang w:val="en-US"/>
        </w:rPr>
      </w:pPr>
    </w:p>
    <w:p w14:paraId="2B77192B" w14:textId="77777777" w:rsidR="00B86A2B" w:rsidRPr="00777283" w:rsidRDefault="00B86A2B" w:rsidP="00530E2C">
      <w:pPr>
        <w:spacing w:before="100" w:beforeAutospacing="1" w:after="100" w:afterAutospacing="1" w:line="360" w:lineRule="auto"/>
        <w:rPr>
          <w:rFonts w:ascii="Times New Roman" w:hAnsi="Times New Roman" w:cs="Times New Roman"/>
          <w:sz w:val="20"/>
          <w:szCs w:val="20"/>
          <w:lang w:val="en-US"/>
        </w:rPr>
      </w:pPr>
    </w:p>
    <w:p w14:paraId="7075AC18" w14:textId="77777777" w:rsidR="00853A25" w:rsidRPr="00777283" w:rsidRDefault="00853A25" w:rsidP="00530E2C">
      <w:pPr>
        <w:spacing w:before="100" w:beforeAutospacing="1" w:after="100" w:afterAutospacing="1" w:line="360" w:lineRule="auto"/>
        <w:rPr>
          <w:rFonts w:ascii="Times New Roman" w:hAnsi="Times New Roman" w:cs="Times New Roman"/>
          <w:sz w:val="20"/>
          <w:szCs w:val="20"/>
          <w:lang w:val="en-US"/>
        </w:rPr>
      </w:pPr>
    </w:p>
    <w:p w14:paraId="3BEF45E7" w14:textId="77777777" w:rsidR="00EE71CE" w:rsidRPr="00777283" w:rsidRDefault="00EE71CE" w:rsidP="00530E2C">
      <w:pPr>
        <w:spacing w:before="100" w:beforeAutospacing="1" w:after="100" w:afterAutospacing="1" w:line="360" w:lineRule="auto"/>
        <w:rPr>
          <w:rFonts w:ascii="Times New Roman" w:hAnsi="Times New Roman" w:cs="Times New Roman"/>
          <w:sz w:val="20"/>
          <w:szCs w:val="20"/>
          <w:lang w:val="en-US"/>
        </w:rPr>
      </w:pPr>
    </w:p>
    <w:p w14:paraId="07990FAF" w14:textId="21700FB4" w:rsidR="005050A1" w:rsidRPr="00777283" w:rsidRDefault="005050A1" w:rsidP="00530E2C">
      <w:pPr>
        <w:spacing w:before="100" w:beforeAutospacing="1" w:after="100" w:afterAutospacing="1" w:line="360" w:lineRule="auto"/>
        <w:rPr>
          <w:rFonts w:ascii="Times New Roman" w:hAnsi="Times New Roman" w:cs="Times New Roman"/>
          <w:b/>
          <w:bCs/>
          <w:sz w:val="20"/>
          <w:szCs w:val="20"/>
          <w:lang w:val="en-US"/>
        </w:rPr>
      </w:pPr>
      <w:r w:rsidRPr="00777283">
        <w:rPr>
          <w:rFonts w:ascii="Times New Roman" w:hAnsi="Times New Roman" w:cs="Times New Roman"/>
          <w:b/>
          <w:bCs/>
          <w:sz w:val="20"/>
          <w:szCs w:val="20"/>
          <w:lang w:val="en-US"/>
        </w:rPr>
        <w:lastRenderedPageBreak/>
        <w:t>Introduction</w:t>
      </w:r>
    </w:p>
    <w:p w14:paraId="564BCACF" w14:textId="1579E315" w:rsidR="00370B39" w:rsidRPr="00777283" w:rsidRDefault="000416BF" w:rsidP="00530E2C">
      <w:pPr>
        <w:pStyle w:val="NormalnyWeb"/>
        <w:spacing w:line="360" w:lineRule="auto"/>
        <w:ind w:firstLine="708"/>
        <w:rPr>
          <w:sz w:val="20"/>
          <w:szCs w:val="20"/>
          <w:lang w:val="en-US"/>
        </w:rPr>
      </w:pPr>
      <w:r w:rsidRPr="00777283">
        <w:rPr>
          <w:sz w:val="20"/>
          <w:szCs w:val="20"/>
          <w:lang w:val="en-US"/>
        </w:rPr>
        <w:t>Over the past decade, warehouses have become focal sites for studying how global capital leverages the interplay between digital technologies of control and casuali</w:t>
      </w:r>
      <w:r w:rsidR="001A4D47" w:rsidRPr="00777283">
        <w:rPr>
          <w:sz w:val="20"/>
          <w:szCs w:val="20"/>
          <w:lang w:val="en-US"/>
        </w:rPr>
        <w:t>s</w:t>
      </w:r>
      <w:r w:rsidRPr="00777283">
        <w:rPr>
          <w:sz w:val="20"/>
          <w:szCs w:val="20"/>
          <w:lang w:val="en-US"/>
        </w:rPr>
        <w:t xml:space="preserve">ed employment structures (Amazon Workers and Supporters, 2018; Delfanti, 2021; Gutelius, 2015; Jaehrling, 2019; Schaupp, 2022; Staab &amp; Nachtwey, 2016). </w:t>
      </w:r>
      <w:bookmarkStart w:id="0" w:name="_Hlk210991624"/>
      <w:r w:rsidR="008E3CA3" w:rsidRPr="00777283">
        <w:rPr>
          <w:sz w:val="20"/>
          <w:szCs w:val="20"/>
          <w:lang w:val="en-US"/>
        </w:rPr>
        <w:t xml:space="preserve">Studies of warehouse work have highlighted the concept of techno-economic despotism, a labour management approach that integrates advanced algorithmic oversight (techno) with precarious employment practices that exploit workers' economic insecurity (economic) (Vallas, Johnston, &amp; Mommadova, 2022; Wood, 2020, 2021). </w:t>
      </w:r>
      <w:bookmarkEnd w:id="0"/>
      <w:r w:rsidRPr="00777283">
        <w:rPr>
          <w:sz w:val="20"/>
          <w:szCs w:val="20"/>
          <w:lang w:val="en-US"/>
        </w:rPr>
        <w:t>Nowhere is this more evident than in Amazon’s warehouses, which have become emblematic of a high-velocity push toward maximi</w:t>
      </w:r>
      <w:r w:rsidR="001A4D47" w:rsidRPr="00777283">
        <w:rPr>
          <w:sz w:val="20"/>
          <w:szCs w:val="20"/>
          <w:lang w:val="en-US"/>
        </w:rPr>
        <w:t>s</w:t>
      </w:r>
      <w:r w:rsidRPr="00777283">
        <w:rPr>
          <w:sz w:val="20"/>
          <w:szCs w:val="20"/>
          <w:lang w:val="en-US"/>
        </w:rPr>
        <w:t xml:space="preserve">ing productivity through an extensive reliance on digital technology </w:t>
      </w:r>
      <w:r w:rsidR="00CB4E09" w:rsidRPr="00777283">
        <w:rPr>
          <w:sz w:val="20"/>
          <w:szCs w:val="20"/>
          <w:lang w:val="en-US"/>
        </w:rPr>
        <w:t>(Lee et al., 2025; Miszczynski &amp; Zanoni, 2025; Zanoni &amp; Miszczynski, 2023)</w:t>
      </w:r>
      <w:r w:rsidRPr="00777283">
        <w:rPr>
          <w:sz w:val="20"/>
          <w:szCs w:val="20"/>
          <w:lang w:val="en-US"/>
        </w:rPr>
        <w:t xml:space="preserve">. </w:t>
      </w:r>
      <w:r w:rsidR="00370B39" w:rsidRPr="00777283">
        <w:rPr>
          <w:sz w:val="20"/>
          <w:szCs w:val="20"/>
          <w:lang w:val="en-US"/>
        </w:rPr>
        <w:t>Existing research on global logistics and digiti</w:t>
      </w:r>
      <w:r w:rsidR="001A4D47" w:rsidRPr="00777283">
        <w:rPr>
          <w:sz w:val="20"/>
          <w:szCs w:val="20"/>
          <w:lang w:val="en-US"/>
        </w:rPr>
        <w:t>s</w:t>
      </w:r>
      <w:r w:rsidR="00370B39" w:rsidRPr="00777283">
        <w:rPr>
          <w:sz w:val="20"/>
          <w:szCs w:val="20"/>
          <w:lang w:val="en-US"/>
        </w:rPr>
        <w:t>ed labo</w:t>
      </w:r>
      <w:r w:rsidR="001A4D47" w:rsidRPr="00777283">
        <w:rPr>
          <w:sz w:val="20"/>
          <w:szCs w:val="20"/>
          <w:lang w:val="en-US"/>
        </w:rPr>
        <w:t>ur</w:t>
      </w:r>
      <w:r w:rsidR="00370B39" w:rsidRPr="00777283">
        <w:rPr>
          <w:sz w:val="20"/>
          <w:szCs w:val="20"/>
          <w:lang w:val="en-US"/>
        </w:rPr>
        <w:t xml:space="preserve"> regimes largely converges on two key theoretical streams addressing the realities of digital warehousing work: (1) the deployment of algorithmic technologies that rationali</w:t>
      </w:r>
      <w:r w:rsidR="001A4D47" w:rsidRPr="00777283">
        <w:rPr>
          <w:sz w:val="20"/>
          <w:szCs w:val="20"/>
          <w:lang w:val="en-US"/>
        </w:rPr>
        <w:t>s</w:t>
      </w:r>
      <w:r w:rsidR="00370B39" w:rsidRPr="00777283">
        <w:rPr>
          <w:sz w:val="20"/>
          <w:szCs w:val="20"/>
          <w:lang w:val="en-US"/>
        </w:rPr>
        <w:t>e and intensify the labo</w:t>
      </w:r>
      <w:r w:rsidR="001A4D47" w:rsidRPr="00777283">
        <w:rPr>
          <w:sz w:val="20"/>
          <w:szCs w:val="20"/>
          <w:lang w:val="en-US"/>
        </w:rPr>
        <w:t>ur</w:t>
      </w:r>
      <w:r w:rsidR="00370B39" w:rsidRPr="00777283">
        <w:rPr>
          <w:sz w:val="20"/>
          <w:szCs w:val="20"/>
          <w:lang w:val="en-US"/>
        </w:rPr>
        <w:t xml:space="preserve"> process, and (2) precarious contracts that fragment the workforce (Alimahomed-Wilson &amp; Ness, 2018; Benvegnù &amp; Cuppini, 2018; </w:t>
      </w:r>
      <w:r w:rsidR="00116B09" w:rsidRPr="00777283">
        <w:rPr>
          <w:sz w:val="20"/>
          <w:szCs w:val="20"/>
          <w:lang w:val="en-US"/>
        </w:rPr>
        <w:t>Birken &amp; Taylor</w:t>
      </w:r>
      <w:r w:rsidR="00370B39" w:rsidRPr="00777283">
        <w:rPr>
          <w:sz w:val="20"/>
          <w:szCs w:val="20"/>
          <w:lang w:val="en-US"/>
        </w:rPr>
        <w:t>, 2018; Cattero &amp; D’Onofrio, 2018</w:t>
      </w:r>
      <w:r w:rsidR="008E3CA3" w:rsidRPr="00777283">
        <w:rPr>
          <w:sz w:val="20"/>
          <w:szCs w:val="20"/>
          <w:lang w:val="en-US"/>
        </w:rPr>
        <w:t>; Ding et al., 2015;</w:t>
      </w:r>
      <w:r w:rsidR="00370B39" w:rsidRPr="00777283">
        <w:rPr>
          <w:sz w:val="20"/>
          <w:szCs w:val="20"/>
          <w:lang w:val="en-US"/>
        </w:rPr>
        <w:t xml:space="preserve"> Delfanti, 2021; </w:t>
      </w:r>
      <w:r w:rsidR="008E3CA3" w:rsidRPr="00777283">
        <w:rPr>
          <w:sz w:val="20"/>
          <w:szCs w:val="20"/>
          <w:lang w:val="en-US"/>
        </w:rPr>
        <w:t xml:space="preserve">Keller et al., 2009; </w:t>
      </w:r>
      <w:r w:rsidR="00370B39" w:rsidRPr="00777283">
        <w:rPr>
          <w:sz w:val="20"/>
          <w:szCs w:val="20"/>
          <w:lang w:val="en-US"/>
        </w:rPr>
        <w:t>Moody, 2019; Vallas et al., 2022). While offering valuable perspectives, analyses cent</w:t>
      </w:r>
      <w:r w:rsidR="001A4D47" w:rsidRPr="00777283">
        <w:rPr>
          <w:sz w:val="20"/>
          <w:szCs w:val="20"/>
          <w:lang w:val="en-US"/>
        </w:rPr>
        <w:t>red</w:t>
      </w:r>
      <w:r w:rsidR="00370B39" w:rsidRPr="00777283">
        <w:rPr>
          <w:sz w:val="20"/>
          <w:szCs w:val="20"/>
          <w:lang w:val="en-US"/>
        </w:rPr>
        <w:t xml:space="preserve"> on coercive techno-economic control often overlook its deeper impact on workers' lived experiences. </w:t>
      </w:r>
    </w:p>
    <w:p w14:paraId="1A02AFFF" w14:textId="164F1413" w:rsidR="00370B39" w:rsidRPr="00777283" w:rsidRDefault="00370B39" w:rsidP="00530E2C">
      <w:pPr>
        <w:pStyle w:val="NormalnyWeb"/>
        <w:spacing w:line="360" w:lineRule="auto"/>
        <w:ind w:firstLine="708"/>
        <w:rPr>
          <w:sz w:val="20"/>
          <w:szCs w:val="20"/>
          <w:lang w:val="en-US"/>
        </w:rPr>
      </w:pPr>
      <w:r w:rsidRPr="00777283">
        <w:rPr>
          <w:sz w:val="20"/>
          <w:szCs w:val="20"/>
          <w:lang w:val="en-US"/>
        </w:rPr>
        <w:t xml:space="preserve">This text fills this gap by focusing on the consequences of </w:t>
      </w:r>
      <w:r w:rsidR="003442D3" w:rsidRPr="00777283">
        <w:rPr>
          <w:sz w:val="20"/>
          <w:szCs w:val="20"/>
          <w:lang w:val="en-US"/>
        </w:rPr>
        <w:t>techno-economic despotism</w:t>
      </w:r>
      <w:r w:rsidRPr="00777283">
        <w:rPr>
          <w:sz w:val="20"/>
          <w:szCs w:val="20"/>
          <w:lang w:val="en-US"/>
        </w:rPr>
        <w:t xml:space="preserve">, examining the embodied experiences of energy at work. It positions the warehouse workplace as a site of indeterminacy struggle between the worker and the employer (Boysen et al., 2019; </w:t>
      </w:r>
      <w:r w:rsidR="00596F6D" w:rsidRPr="00777283">
        <w:rPr>
          <w:sz w:val="20"/>
          <w:szCs w:val="20"/>
          <w:lang w:val="en-US"/>
        </w:rPr>
        <w:t xml:space="preserve">Edwards, 2003; </w:t>
      </w:r>
      <w:r w:rsidRPr="00777283">
        <w:rPr>
          <w:sz w:val="20"/>
          <w:szCs w:val="20"/>
          <w:lang w:val="en-US"/>
        </w:rPr>
        <w:t xml:space="preserve">Smith, 2006; 2016; Veen et al., 2020). As I show in this text, the focus on energy, as part of broader physical, mental and social health, can be particularly helpful for understanding </w:t>
      </w:r>
      <w:r w:rsidR="003442D3" w:rsidRPr="00777283">
        <w:rPr>
          <w:sz w:val="20"/>
          <w:szCs w:val="20"/>
          <w:lang w:val="en-US"/>
        </w:rPr>
        <w:t>employment model of contemporary logistics, expanding the existing interpretations, so far largely focused on the labour process, to the broader spheres of</w:t>
      </w:r>
      <w:r w:rsidR="00CB4E09" w:rsidRPr="00777283">
        <w:rPr>
          <w:sz w:val="20"/>
          <w:szCs w:val="20"/>
          <w:lang w:val="en-US"/>
        </w:rPr>
        <w:t xml:space="preserve"> work surveillance,</w:t>
      </w:r>
      <w:r w:rsidR="003442D3" w:rsidRPr="00777283">
        <w:rPr>
          <w:sz w:val="20"/>
          <w:szCs w:val="20"/>
          <w:lang w:val="en-US"/>
        </w:rPr>
        <w:t xml:space="preserve"> ethics and social </w:t>
      </w:r>
      <w:r w:rsidR="00CB4E09" w:rsidRPr="00777283">
        <w:rPr>
          <w:sz w:val="20"/>
          <w:szCs w:val="20"/>
          <w:lang w:val="en-US"/>
        </w:rPr>
        <w:t>reproduction</w:t>
      </w:r>
      <w:r w:rsidR="003442D3" w:rsidRPr="00777283">
        <w:rPr>
          <w:sz w:val="20"/>
          <w:szCs w:val="20"/>
          <w:lang w:val="en-US"/>
        </w:rPr>
        <w:t>. The starting point of this study is an often-overlooked but significant aspect of warehousing work—captured in Polish media discourses by the notion of ‘caloric expenditure’—which explores how warehouse workers subjectively experience the physical toll of sustaining unrelenting efficiency demands (Leśniewicz, 2021; TVNBiznes, 2018). In Poland, for instance, where Amazon has rapidly expanded its operations, critics argue that Amazon’s internal methods for calculating energy consumption consistently understate the actual impact on employees, fuel</w:t>
      </w:r>
      <w:r w:rsidR="001A4D47" w:rsidRPr="00777283">
        <w:rPr>
          <w:sz w:val="20"/>
          <w:szCs w:val="20"/>
          <w:lang w:val="en-US"/>
        </w:rPr>
        <w:t>ling</w:t>
      </w:r>
      <w:r w:rsidR="003442D3" w:rsidRPr="00777283">
        <w:rPr>
          <w:sz w:val="20"/>
          <w:szCs w:val="20"/>
          <w:lang w:val="en-US"/>
        </w:rPr>
        <w:t xml:space="preserve"> legal and administrative disputes while leaving workers in a difficult position (BusinessInsider, 2024). Through the empirical material, this text shows how due to digital </w:t>
      </w:r>
      <w:r w:rsidRPr="00777283">
        <w:rPr>
          <w:sz w:val="20"/>
          <w:szCs w:val="20"/>
          <w:lang w:val="en-US"/>
        </w:rPr>
        <w:t xml:space="preserve">technologies of workplace control, diverse worker bodies witness unprecedented energy expenditures. While </w:t>
      </w:r>
      <w:r w:rsidR="003442D3" w:rsidRPr="00777283">
        <w:rPr>
          <w:sz w:val="20"/>
          <w:szCs w:val="20"/>
          <w:lang w:val="en-US"/>
        </w:rPr>
        <w:t>the</w:t>
      </w:r>
      <w:r w:rsidRPr="00777283">
        <w:rPr>
          <w:sz w:val="20"/>
          <w:szCs w:val="20"/>
          <w:lang w:val="en-US"/>
        </w:rPr>
        <w:t xml:space="preserve"> bodies are heterogenous</w:t>
      </w:r>
      <w:r w:rsidR="00116B09" w:rsidRPr="00777283">
        <w:rPr>
          <w:sz w:val="20"/>
          <w:szCs w:val="20"/>
          <w:lang w:val="en-US"/>
        </w:rPr>
        <w:t xml:space="preserve">, </w:t>
      </w:r>
      <w:r w:rsidRPr="00777283">
        <w:rPr>
          <w:sz w:val="20"/>
          <w:szCs w:val="20"/>
          <w:lang w:val="en-US"/>
        </w:rPr>
        <w:t>differing in size, age, gender and other characteristics, workers undergo a set of parameters that are universally standard</w:t>
      </w:r>
      <w:r w:rsidR="003442D3" w:rsidRPr="00777283">
        <w:rPr>
          <w:sz w:val="20"/>
          <w:szCs w:val="20"/>
          <w:lang w:val="en-US"/>
        </w:rPr>
        <w:t>, with only one differing</w:t>
      </w:r>
      <w:r w:rsidRPr="00777283">
        <w:rPr>
          <w:sz w:val="20"/>
          <w:szCs w:val="20"/>
          <w:lang w:val="en-US"/>
        </w:rPr>
        <w:t xml:space="preserve"> lifting limit for gender</w:t>
      </w:r>
      <w:r w:rsidR="003442D3" w:rsidRPr="00777283">
        <w:rPr>
          <w:sz w:val="20"/>
          <w:szCs w:val="20"/>
          <w:lang w:val="en-US"/>
        </w:rPr>
        <w:t xml:space="preserve">. </w:t>
      </w:r>
      <w:r w:rsidRPr="00777283">
        <w:rPr>
          <w:sz w:val="20"/>
          <w:szCs w:val="20"/>
          <w:lang w:val="en-US"/>
        </w:rPr>
        <w:t>These bodies also rest in different way, require different maintenance and are fuel</w:t>
      </w:r>
      <w:r w:rsidR="001A4D47" w:rsidRPr="00777283">
        <w:rPr>
          <w:sz w:val="20"/>
          <w:szCs w:val="20"/>
          <w:lang w:val="en-US"/>
        </w:rPr>
        <w:t>led</w:t>
      </w:r>
      <w:r w:rsidRPr="00777283">
        <w:rPr>
          <w:sz w:val="20"/>
          <w:szCs w:val="20"/>
          <w:lang w:val="en-US"/>
        </w:rPr>
        <w:t xml:space="preserve"> by different actors</w:t>
      </w:r>
      <w:r w:rsidR="003442D3" w:rsidRPr="00777283">
        <w:rPr>
          <w:sz w:val="20"/>
          <w:szCs w:val="20"/>
          <w:lang w:val="en-US"/>
        </w:rPr>
        <w:t>.</w:t>
      </w:r>
    </w:p>
    <w:p w14:paraId="69589485" w14:textId="43BFBBFA" w:rsidR="00435AAD" w:rsidRPr="00777283" w:rsidRDefault="007A5612" w:rsidP="00530E2C">
      <w:pPr>
        <w:pStyle w:val="NormalnyWeb"/>
        <w:spacing w:line="360" w:lineRule="auto"/>
        <w:rPr>
          <w:sz w:val="20"/>
          <w:szCs w:val="20"/>
          <w:lang w:val="en-US"/>
        </w:rPr>
      </w:pPr>
      <w:r w:rsidRPr="00777283">
        <w:rPr>
          <w:sz w:val="20"/>
          <w:szCs w:val="20"/>
          <w:lang w:val="en-US"/>
        </w:rPr>
        <w:tab/>
      </w:r>
      <w:r w:rsidR="00FE7CF8" w:rsidRPr="00777283">
        <w:rPr>
          <w:sz w:val="20"/>
          <w:szCs w:val="20"/>
          <w:lang w:val="en-US"/>
        </w:rPr>
        <w:t>This article  proposes integrating the concepts of energy depletion and recharging as key elements of the struggle over labo</w:t>
      </w:r>
      <w:r w:rsidR="001A4D47" w:rsidRPr="00777283">
        <w:rPr>
          <w:sz w:val="20"/>
          <w:szCs w:val="20"/>
          <w:lang w:val="en-US"/>
        </w:rPr>
        <w:t>ur</w:t>
      </w:r>
      <w:r w:rsidR="00FE7CF8" w:rsidRPr="00777283">
        <w:rPr>
          <w:sz w:val="20"/>
          <w:szCs w:val="20"/>
          <w:lang w:val="en-US"/>
        </w:rPr>
        <w:t xml:space="preserve"> indeterminacy at Amazon (Smith, 2006, 2016). </w:t>
      </w:r>
      <w:r w:rsidR="00435AAD" w:rsidRPr="00777283">
        <w:rPr>
          <w:sz w:val="20"/>
          <w:szCs w:val="20"/>
          <w:lang w:val="en-US"/>
        </w:rPr>
        <w:t xml:space="preserve">To address it, </w:t>
      </w:r>
      <w:r w:rsidR="008C7C2B" w:rsidRPr="00777283">
        <w:rPr>
          <w:sz w:val="20"/>
          <w:szCs w:val="20"/>
          <w:lang w:val="en-US"/>
        </w:rPr>
        <w:t>it</w:t>
      </w:r>
      <w:r w:rsidR="00435AAD" w:rsidRPr="00777283">
        <w:rPr>
          <w:sz w:val="20"/>
          <w:szCs w:val="20"/>
          <w:lang w:val="en-US"/>
        </w:rPr>
        <w:t xml:space="preserve"> draw</w:t>
      </w:r>
      <w:r w:rsidR="008C7C2B" w:rsidRPr="00777283">
        <w:rPr>
          <w:sz w:val="20"/>
          <w:szCs w:val="20"/>
          <w:lang w:val="en-US"/>
        </w:rPr>
        <w:t>s</w:t>
      </w:r>
      <w:r w:rsidR="00435AAD" w:rsidRPr="00777283">
        <w:rPr>
          <w:sz w:val="20"/>
          <w:szCs w:val="20"/>
          <w:lang w:val="en-US"/>
        </w:rPr>
        <w:t xml:space="preserve"> on empirical data collected from </w:t>
      </w:r>
      <w:r w:rsidR="00402A93" w:rsidRPr="00777283">
        <w:rPr>
          <w:sz w:val="20"/>
          <w:szCs w:val="20"/>
          <w:lang w:val="en-US"/>
        </w:rPr>
        <w:t>two</w:t>
      </w:r>
      <w:r w:rsidR="00435AAD" w:rsidRPr="00777283">
        <w:rPr>
          <w:sz w:val="20"/>
          <w:szCs w:val="20"/>
          <w:lang w:val="en-US"/>
        </w:rPr>
        <w:t xml:space="preserve"> Amazon warehouses and analy</w:t>
      </w:r>
      <w:r w:rsidR="001A4D47" w:rsidRPr="00777283">
        <w:rPr>
          <w:sz w:val="20"/>
          <w:szCs w:val="20"/>
          <w:lang w:val="en-US"/>
        </w:rPr>
        <w:t>s</w:t>
      </w:r>
      <w:r w:rsidR="00435AAD" w:rsidRPr="00777283">
        <w:rPr>
          <w:sz w:val="20"/>
          <w:szCs w:val="20"/>
          <w:lang w:val="en-US"/>
        </w:rPr>
        <w:t>e</w:t>
      </w:r>
      <w:r w:rsidR="00F22FF1" w:rsidRPr="00777283">
        <w:rPr>
          <w:sz w:val="20"/>
          <w:szCs w:val="20"/>
          <w:lang w:val="en-US"/>
        </w:rPr>
        <w:t>s</w:t>
      </w:r>
      <w:r w:rsidR="00435AAD" w:rsidRPr="00777283">
        <w:rPr>
          <w:sz w:val="20"/>
          <w:szCs w:val="20"/>
          <w:lang w:val="en-US"/>
        </w:rPr>
        <w:t xml:space="preserve"> worker narratives related to energy management at work. The </w:t>
      </w:r>
      <w:r w:rsidR="00FE7CF8" w:rsidRPr="00777283">
        <w:rPr>
          <w:sz w:val="20"/>
          <w:szCs w:val="20"/>
          <w:lang w:val="en-US"/>
        </w:rPr>
        <w:t xml:space="preserve">data shows that energy </w:t>
      </w:r>
      <w:r w:rsidR="00435AAD" w:rsidRPr="00777283">
        <w:rPr>
          <w:sz w:val="20"/>
          <w:szCs w:val="20"/>
          <w:lang w:val="en-US"/>
        </w:rPr>
        <w:t>depletion and renewal play a significant role in worker narratives, serving as a metaphor for their ongoing struggle to reali</w:t>
      </w:r>
      <w:r w:rsidR="001A4D47" w:rsidRPr="00777283">
        <w:rPr>
          <w:sz w:val="20"/>
          <w:szCs w:val="20"/>
          <w:lang w:val="en-US"/>
        </w:rPr>
        <w:t>s</w:t>
      </w:r>
      <w:r w:rsidR="00435AAD" w:rsidRPr="00777283">
        <w:rPr>
          <w:sz w:val="20"/>
          <w:szCs w:val="20"/>
          <w:lang w:val="en-US"/>
        </w:rPr>
        <w:t>e labo</w:t>
      </w:r>
      <w:r w:rsidR="001A4D47" w:rsidRPr="00777283">
        <w:rPr>
          <w:sz w:val="20"/>
          <w:szCs w:val="20"/>
          <w:lang w:val="en-US"/>
        </w:rPr>
        <w:t>ur</w:t>
      </w:r>
      <w:r w:rsidR="00435AAD" w:rsidRPr="00777283">
        <w:rPr>
          <w:sz w:val="20"/>
          <w:szCs w:val="20"/>
          <w:lang w:val="en-US"/>
        </w:rPr>
        <w:t xml:space="preserve"> power (Bélanger &amp; Edwards, 2013; Veen et al., 2020)</w:t>
      </w:r>
      <w:r w:rsidR="00F22FF1" w:rsidRPr="00777283">
        <w:rPr>
          <w:sz w:val="20"/>
          <w:szCs w:val="20"/>
          <w:lang w:val="en-US"/>
        </w:rPr>
        <w:t>.</w:t>
      </w:r>
      <w:r w:rsidR="00435AAD" w:rsidRPr="00777283">
        <w:rPr>
          <w:sz w:val="20"/>
          <w:szCs w:val="20"/>
          <w:lang w:val="en-US"/>
        </w:rPr>
        <w:t xml:space="preserve"> The </w:t>
      </w:r>
      <w:r w:rsidR="00435AAD" w:rsidRPr="00777283">
        <w:rPr>
          <w:sz w:val="20"/>
          <w:szCs w:val="20"/>
          <w:lang w:val="en-US"/>
        </w:rPr>
        <w:lastRenderedPageBreak/>
        <w:t xml:space="preserve">findings illustrate how under augmented despotism, the diverse worker bodies are treated as </w:t>
      </w:r>
      <w:r w:rsidR="003940F2" w:rsidRPr="00777283">
        <w:rPr>
          <w:sz w:val="20"/>
          <w:szCs w:val="20"/>
          <w:lang w:val="en-US"/>
        </w:rPr>
        <w:t>homogenous</w:t>
      </w:r>
      <w:r w:rsidR="00435AAD" w:rsidRPr="00777283">
        <w:rPr>
          <w:sz w:val="20"/>
          <w:szCs w:val="20"/>
          <w:lang w:val="en-US"/>
        </w:rPr>
        <w:t xml:space="preserve">, disposable and replaceable due to their </w:t>
      </w:r>
      <w:r w:rsidR="00FE7CF8" w:rsidRPr="00777283">
        <w:rPr>
          <w:sz w:val="20"/>
          <w:szCs w:val="20"/>
          <w:lang w:val="en-US"/>
        </w:rPr>
        <w:t>short</w:t>
      </w:r>
      <w:r w:rsidR="00435AAD" w:rsidRPr="00777283">
        <w:rPr>
          <w:sz w:val="20"/>
          <w:szCs w:val="20"/>
          <w:lang w:val="en-US"/>
        </w:rPr>
        <w:t xml:space="preserve">-term energy </w:t>
      </w:r>
      <w:r w:rsidR="00FE7CF8" w:rsidRPr="00777283">
        <w:rPr>
          <w:sz w:val="20"/>
          <w:szCs w:val="20"/>
          <w:lang w:val="en-US"/>
        </w:rPr>
        <w:t>capacity</w:t>
      </w:r>
      <w:r w:rsidR="00435AAD" w:rsidRPr="00777283">
        <w:rPr>
          <w:sz w:val="20"/>
          <w:szCs w:val="20"/>
          <w:lang w:val="en-US"/>
        </w:rPr>
        <w:t>. This helps to understand why such companies often organi</w:t>
      </w:r>
      <w:r w:rsidR="001A4D47" w:rsidRPr="00777283">
        <w:rPr>
          <w:sz w:val="20"/>
          <w:szCs w:val="20"/>
          <w:lang w:val="en-US"/>
        </w:rPr>
        <w:t>s</w:t>
      </w:r>
      <w:r w:rsidR="00435AAD" w:rsidRPr="00777283">
        <w:rPr>
          <w:sz w:val="20"/>
          <w:szCs w:val="20"/>
          <w:lang w:val="en-US"/>
        </w:rPr>
        <w:t>e a system of permanent turnover rather than ensuring sustainable energy management. The pursuit of intensity relies on energy levels that are impossible for individual workers to sustain</w:t>
      </w:r>
      <w:r w:rsidR="0098361E" w:rsidRPr="00777283">
        <w:rPr>
          <w:sz w:val="20"/>
          <w:szCs w:val="20"/>
          <w:lang w:val="en-US"/>
        </w:rPr>
        <w:t xml:space="preserve"> long-term</w:t>
      </w:r>
      <w:r w:rsidR="00435AAD" w:rsidRPr="00777283">
        <w:rPr>
          <w:sz w:val="20"/>
          <w:szCs w:val="20"/>
          <w:lang w:val="en-US"/>
        </w:rPr>
        <w:t>, significantly impacting their lives, including short-term commitment to the job, placing a burden on extended families, and causing long-term physical effects on their bodies. Incorporating these arguments into the theori</w:t>
      </w:r>
      <w:r w:rsidR="001A4D47" w:rsidRPr="00777283">
        <w:rPr>
          <w:sz w:val="20"/>
          <w:szCs w:val="20"/>
          <w:lang w:val="en-US"/>
        </w:rPr>
        <w:t>s</w:t>
      </w:r>
      <w:r w:rsidR="00435AAD" w:rsidRPr="00777283">
        <w:rPr>
          <w:sz w:val="20"/>
          <w:szCs w:val="20"/>
          <w:lang w:val="en-US"/>
        </w:rPr>
        <w:t xml:space="preserve">ations of </w:t>
      </w:r>
      <w:r w:rsidR="00FE7CF8" w:rsidRPr="00777283">
        <w:rPr>
          <w:sz w:val="20"/>
          <w:szCs w:val="20"/>
          <w:lang w:val="en-US"/>
        </w:rPr>
        <w:t>workplace surveillance, embodied experiences of work and workplace ethics,</w:t>
      </w:r>
      <w:r w:rsidR="00435AAD" w:rsidRPr="00777283">
        <w:rPr>
          <w:sz w:val="20"/>
          <w:szCs w:val="20"/>
          <w:lang w:val="en-US"/>
        </w:rPr>
        <w:t xml:space="preserve"> helps to reveal the challenges of contemporary working populations in terms of social reproduction and public health.</w:t>
      </w:r>
    </w:p>
    <w:p w14:paraId="3CF6B71E" w14:textId="729C182E" w:rsidR="002101E5" w:rsidRPr="00777283" w:rsidRDefault="00DB44B0" w:rsidP="00530E2C">
      <w:pPr>
        <w:pStyle w:val="NormalnyWeb"/>
        <w:spacing w:line="360" w:lineRule="auto"/>
        <w:rPr>
          <w:b/>
          <w:bCs/>
          <w:sz w:val="20"/>
          <w:szCs w:val="20"/>
          <w:lang w:val="en-US"/>
        </w:rPr>
      </w:pPr>
      <w:r w:rsidRPr="00777283">
        <w:rPr>
          <w:b/>
          <w:bCs/>
          <w:sz w:val="20"/>
          <w:szCs w:val="20"/>
          <w:lang w:val="en-US"/>
        </w:rPr>
        <w:t>Literature Review</w:t>
      </w:r>
    </w:p>
    <w:p w14:paraId="12DABE6F" w14:textId="2F360FFB" w:rsidR="00E7130C" w:rsidRPr="00777283" w:rsidRDefault="00E7130C" w:rsidP="00530E2C">
      <w:pPr>
        <w:spacing w:before="100" w:beforeAutospacing="1" w:after="100" w:afterAutospacing="1" w:line="360" w:lineRule="auto"/>
        <w:rPr>
          <w:rFonts w:ascii="Times New Roman" w:hAnsi="Times New Roman" w:cs="Times New Roman"/>
          <w:b/>
          <w:bCs/>
          <w:sz w:val="20"/>
          <w:szCs w:val="20"/>
          <w:lang w:val="en-US"/>
        </w:rPr>
      </w:pPr>
      <w:r w:rsidRPr="00777283">
        <w:rPr>
          <w:rFonts w:ascii="Times New Roman" w:hAnsi="Times New Roman" w:cs="Times New Roman"/>
          <w:i/>
          <w:iCs/>
          <w:sz w:val="20"/>
          <w:szCs w:val="20"/>
          <w:lang w:val="en-US"/>
        </w:rPr>
        <w:t>Energy and</w:t>
      </w:r>
      <w:r w:rsidRPr="00777283">
        <w:rPr>
          <w:rFonts w:ascii="Times New Roman" w:hAnsi="Times New Roman" w:cs="Times New Roman"/>
          <w:b/>
          <w:bCs/>
          <w:i/>
          <w:iCs/>
          <w:sz w:val="20"/>
          <w:szCs w:val="20"/>
          <w:lang w:val="en-US"/>
        </w:rPr>
        <w:t xml:space="preserve"> </w:t>
      </w:r>
      <w:r w:rsidRPr="00777283">
        <w:rPr>
          <w:rFonts w:ascii="Times New Roman" w:hAnsi="Times New Roman" w:cs="Times New Roman"/>
          <w:i/>
          <w:iCs/>
          <w:sz w:val="20"/>
          <w:szCs w:val="20"/>
          <w:lang w:val="en-US"/>
        </w:rPr>
        <w:t>Digital Organi</w:t>
      </w:r>
      <w:r w:rsidR="001A4D47" w:rsidRPr="00777283">
        <w:rPr>
          <w:rFonts w:ascii="Times New Roman" w:hAnsi="Times New Roman" w:cs="Times New Roman"/>
          <w:i/>
          <w:iCs/>
          <w:sz w:val="20"/>
          <w:szCs w:val="20"/>
          <w:lang w:val="en-US"/>
        </w:rPr>
        <w:t>s</w:t>
      </w:r>
      <w:r w:rsidRPr="00777283">
        <w:rPr>
          <w:rFonts w:ascii="Times New Roman" w:hAnsi="Times New Roman" w:cs="Times New Roman"/>
          <w:i/>
          <w:iCs/>
          <w:sz w:val="20"/>
          <w:szCs w:val="20"/>
          <w:lang w:val="en-US"/>
        </w:rPr>
        <w:t>ational Control</w:t>
      </w:r>
    </w:p>
    <w:p w14:paraId="1D906451" w14:textId="7484D938" w:rsidR="001A0B2C" w:rsidRPr="00777283" w:rsidRDefault="00392786" w:rsidP="00530E2C">
      <w:pPr>
        <w:spacing w:before="100" w:beforeAutospacing="1" w:after="100" w:afterAutospacing="1" w:line="360" w:lineRule="auto"/>
        <w:ind w:firstLine="708"/>
        <w:rPr>
          <w:rFonts w:ascii="Times New Roman" w:hAnsi="Times New Roman" w:cs="Times New Roman"/>
          <w:sz w:val="20"/>
          <w:szCs w:val="20"/>
          <w:lang w:val="en-US"/>
        </w:rPr>
      </w:pPr>
      <w:bookmarkStart w:id="1" w:name="_Hlk210640341"/>
      <w:r w:rsidRPr="00777283">
        <w:rPr>
          <w:rFonts w:ascii="Times New Roman" w:hAnsi="Times New Roman" w:cs="Times New Roman"/>
          <w:sz w:val="20"/>
          <w:szCs w:val="20"/>
          <w:lang w:val="en-US"/>
        </w:rPr>
        <w:t xml:space="preserve">Contemporary workplaces extensively rely on worker surveillance, understood as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collection and processing of information (…) for the purposes of influencing and managing those whose data have been garnered</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(Lyon, 2001:2). </w:t>
      </w:r>
      <w:r w:rsidR="001A0B2C" w:rsidRPr="00777283">
        <w:rPr>
          <w:rFonts w:ascii="Times New Roman" w:hAnsi="Times New Roman" w:cs="Times New Roman"/>
          <w:sz w:val="20"/>
          <w:szCs w:val="20"/>
          <w:lang w:val="en-US"/>
        </w:rPr>
        <w:t>Even traditionally offline sectors such as manufacturing and transportation now operate in computer-driven environments, where data, algorithmic decision-making, the physical world, and human labour are tightly interwoven. From a business perspective, technologies of workplace surveillance ensure efficiency—allowing for comprehensive monitoring of inventory, the flow of goods, machinery conditions, and, most importantly, intensifying work. A labour-management approach that epitomi</w:t>
      </w:r>
      <w:r w:rsidR="001A4D47" w:rsidRPr="00777283">
        <w:rPr>
          <w:rFonts w:ascii="Times New Roman" w:hAnsi="Times New Roman" w:cs="Times New Roman"/>
          <w:sz w:val="20"/>
          <w:szCs w:val="20"/>
          <w:lang w:val="en-US"/>
        </w:rPr>
        <w:t>s</w:t>
      </w:r>
      <w:r w:rsidR="001A0B2C" w:rsidRPr="00777283">
        <w:rPr>
          <w:rFonts w:ascii="Times New Roman" w:hAnsi="Times New Roman" w:cs="Times New Roman"/>
          <w:sz w:val="20"/>
          <w:szCs w:val="20"/>
          <w:lang w:val="en-US"/>
        </w:rPr>
        <w:t xml:space="preserve">es it is techno-economic despotism: an approach that combines advanced algorithmic oversight and control with precarious employment practices that leverage workers’ economic insecurity (Vallas, Johnston, &amp; Mommadova, 2022; Wood, 2020, 2021). </w:t>
      </w:r>
    </w:p>
    <w:p w14:paraId="2C431261" w14:textId="02A2C44F" w:rsidR="001A0B2C" w:rsidRPr="00777283" w:rsidRDefault="001A0B2C"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Existing literature has so far, broadly addressed the consequences of work </w:t>
      </w:r>
      <w:r w:rsidR="00116B09" w:rsidRPr="00777283">
        <w:rPr>
          <w:rFonts w:ascii="Times New Roman" w:hAnsi="Times New Roman" w:cs="Times New Roman"/>
          <w:sz w:val="20"/>
          <w:szCs w:val="20"/>
          <w:lang w:val="en-US"/>
        </w:rPr>
        <w:t>surveillance</w:t>
      </w:r>
      <w:r w:rsidRPr="00777283">
        <w:rPr>
          <w:rFonts w:ascii="Times New Roman" w:hAnsi="Times New Roman" w:cs="Times New Roman"/>
          <w:sz w:val="20"/>
          <w:szCs w:val="20"/>
          <w:lang w:val="en-US"/>
        </w:rPr>
        <w:t>, placed at the intersection of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process theory </w:t>
      </w:r>
      <w:r w:rsidR="00596F6D" w:rsidRPr="00777283">
        <w:rPr>
          <w:rFonts w:ascii="Times New Roman" w:hAnsi="Times New Roman" w:cs="Times New Roman"/>
          <w:sz w:val="20"/>
          <w:szCs w:val="20"/>
          <w:lang w:val="en-US"/>
        </w:rPr>
        <w:t xml:space="preserve">(Elliott </w:t>
      </w:r>
      <w:r w:rsidR="00116B09" w:rsidRPr="00777283">
        <w:rPr>
          <w:rFonts w:ascii="Times New Roman" w:hAnsi="Times New Roman" w:cs="Times New Roman"/>
          <w:sz w:val="20"/>
          <w:szCs w:val="20"/>
          <w:lang w:val="en-US"/>
        </w:rPr>
        <w:t>&amp;</w:t>
      </w:r>
      <w:r w:rsidR="00596F6D" w:rsidRPr="00777283">
        <w:rPr>
          <w:rFonts w:ascii="Times New Roman" w:hAnsi="Times New Roman" w:cs="Times New Roman"/>
          <w:sz w:val="20"/>
          <w:szCs w:val="20"/>
          <w:lang w:val="en-US"/>
        </w:rPr>
        <w:t xml:space="preserve"> Long, 2016; McDonald </w:t>
      </w:r>
      <w:r w:rsidR="00116B09" w:rsidRPr="00777283">
        <w:rPr>
          <w:rFonts w:ascii="Times New Roman" w:hAnsi="Times New Roman" w:cs="Times New Roman"/>
          <w:sz w:val="20"/>
          <w:szCs w:val="20"/>
          <w:lang w:val="en-US"/>
        </w:rPr>
        <w:t>&amp;</w:t>
      </w:r>
      <w:r w:rsidR="00596F6D" w:rsidRPr="00777283">
        <w:rPr>
          <w:rFonts w:ascii="Times New Roman" w:hAnsi="Times New Roman" w:cs="Times New Roman"/>
          <w:sz w:val="20"/>
          <w:szCs w:val="20"/>
          <w:lang w:val="en-US"/>
        </w:rPr>
        <w:t xml:space="preserve"> Thompson, 2016; </w:t>
      </w:r>
      <w:r w:rsidRPr="00777283">
        <w:rPr>
          <w:rFonts w:ascii="Times New Roman" w:hAnsi="Times New Roman" w:cs="Times New Roman"/>
          <w:sz w:val="20"/>
          <w:szCs w:val="20"/>
          <w:lang w:val="en-US"/>
        </w:rPr>
        <w:t xml:space="preserve">Sewell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Wilkinson, 1992</w:t>
      </w:r>
      <w:r w:rsidR="00596F6D"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ational sociology (Veen et al., 2020), and Foucauldian analysis of power (Caluya, 2010; Galiere, 2020). These approaches all challenge the presumed neutrality of monitoring technologies, revealing how surveillance creates information asymmetries (</w:t>
      </w:r>
      <w:r w:rsidR="00596F6D" w:rsidRPr="00777283">
        <w:rPr>
          <w:rFonts w:ascii="Times New Roman" w:hAnsi="Times New Roman" w:cs="Times New Roman"/>
          <w:sz w:val="20"/>
          <w:szCs w:val="20"/>
          <w:lang w:val="en-US"/>
        </w:rPr>
        <w:t xml:space="preserve">Curchod, 2020; </w:t>
      </w:r>
      <w:r w:rsidRPr="00777283">
        <w:rPr>
          <w:rFonts w:ascii="Times New Roman" w:hAnsi="Times New Roman" w:cs="Times New Roman"/>
          <w:sz w:val="20"/>
          <w:szCs w:val="20"/>
          <w:lang w:val="en-US"/>
        </w:rPr>
        <w:t xml:space="preserve">Rosenblat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Stark, 2016)</w:t>
      </w:r>
      <w:r w:rsidR="00392C61"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for example</w:t>
      </w:r>
      <w:r w:rsidR="00392C61"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enabling social sorting through electronic profiling (Zanoni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Miszczynski, 202</w:t>
      </w:r>
      <w:r w:rsidR="008E3CA3" w:rsidRPr="00777283">
        <w:rPr>
          <w:rFonts w:ascii="Times New Roman" w:hAnsi="Times New Roman" w:cs="Times New Roman"/>
          <w:sz w:val="20"/>
          <w:szCs w:val="20"/>
          <w:lang w:val="en-US"/>
        </w:rPr>
        <w:t>4</w:t>
      </w:r>
      <w:r w:rsidRPr="00777283">
        <w:rPr>
          <w:rFonts w:ascii="Times New Roman" w:hAnsi="Times New Roman" w:cs="Times New Roman"/>
          <w:sz w:val="20"/>
          <w:szCs w:val="20"/>
          <w:lang w:val="en-US"/>
        </w:rPr>
        <w:t>), and transforms the employment relationship into gamified, computer-controlled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processes (Shulzenko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 xml:space="preserve">Holmgren, 2020). They also </w:t>
      </w:r>
      <w:r w:rsidR="00392C61" w:rsidRPr="00777283">
        <w:rPr>
          <w:rFonts w:ascii="Times New Roman" w:hAnsi="Times New Roman" w:cs="Times New Roman"/>
          <w:sz w:val="20"/>
          <w:szCs w:val="20"/>
          <w:lang w:val="en-US"/>
        </w:rPr>
        <w:t xml:space="preserve">have </w:t>
      </w:r>
      <w:r w:rsidRPr="00777283">
        <w:rPr>
          <w:rFonts w:ascii="Times New Roman" w:hAnsi="Times New Roman" w:cs="Times New Roman"/>
          <w:sz w:val="20"/>
          <w:szCs w:val="20"/>
          <w:lang w:val="en-US"/>
        </w:rPr>
        <w:t xml:space="preserve">consequences </w:t>
      </w:r>
      <w:r w:rsidR="00392C61" w:rsidRPr="00777283">
        <w:rPr>
          <w:rFonts w:ascii="Times New Roman" w:hAnsi="Times New Roman" w:cs="Times New Roman"/>
          <w:sz w:val="20"/>
          <w:szCs w:val="20"/>
          <w:lang w:val="en-US"/>
        </w:rPr>
        <w:t xml:space="preserve">for </w:t>
      </w:r>
      <w:r w:rsidRPr="00777283">
        <w:rPr>
          <w:rFonts w:ascii="Times New Roman" w:hAnsi="Times New Roman" w:cs="Times New Roman"/>
          <w:sz w:val="20"/>
          <w:szCs w:val="20"/>
          <w:lang w:val="en-US"/>
        </w:rPr>
        <w:t xml:space="preserve">power relations: reproducing social inequalities (Kossek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Lautsch, 2018), propelling marginali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employment (Goldstein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 xml:space="preserve">Alonso-Bejarano, 2017), and disproportionately affecting disadvantaged groups (Briziarelli, 2018; Wood et al., 2019). </w:t>
      </w:r>
    </w:p>
    <w:p w14:paraId="6C99A983" w14:textId="7463CA62" w:rsidR="00E7130C" w:rsidRPr="00777283" w:rsidRDefault="00E7130C"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This paper </w:t>
      </w:r>
      <w:r w:rsidR="00B45E2B" w:rsidRPr="00777283">
        <w:rPr>
          <w:rFonts w:ascii="Times New Roman" w:hAnsi="Times New Roman" w:cs="Times New Roman"/>
          <w:sz w:val="20"/>
          <w:szCs w:val="20"/>
          <w:lang w:val="en-US"/>
        </w:rPr>
        <w:t xml:space="preserve">adds to the </w:t>
      </w:r>
      <w:r w:rsidR="00392C61" w:rsidRPr="00777283">
        <w:rPr>
          <w:rFonts w:ascii="Times New Roman" w:hAnsi="Times New Roman" w:cs="Times New Roman"/>
          <w:sz w:val="20"/>
          <w:szCs w:val="20"/>
          <w:lang w:val="en-US"/>
        </w:rPr>
        <w:t>literature on</w:t>
      </w:r>
      <w:r w:rsidRPr="00777283">
        <w:rPr>
          <w:rFonts w:ascii="Times New Roman" w:hAnsi="Times New Roman" w:cs="Times New Roman"/>
          <w:sz w:val="20"/>
          <w:szCs w:val="20"/>
          <w:lang w:val="en-US"/>
        </w:rPr>
        <w:t xml:space="preserve"> workplace surveillance, considering worker energy as the key element negotiated </w:t>
      </w:r>
      <w:r w:rsidR="00043514" w:rsidRPr="00777283">
        <w:rPr>
          <w:rFonts w:ascii="Times New Roman" w:hAnsi="Times New Roman" w:cs="Times New Roman"/>
          <w:sz w:val="20"/>
          <w:szCs w:val="20"/>
          <w:lang w:val="en-US"/>
        </w:rPr>
        <w:t>in</w:t>
      </w:r>
      <w:r w:rsidRPr="00777283">
        <w:rPr>
          <w:rFonts w:ascii="Times New Roman" w:hAnsi="Times New Roman" w:cs="Times New Roman"/>
          <w:sz w:val="20"/>
          <w:szCs w:val="20"/>
          <w:lang w:val="en-US"/>
        </w:rPr>
        <w:t xml:space="preserve"> waged work. </w:t>
      </w:r>
      <w:r w:rsidR="00CB4E09" w:rsidRPr="00777283">
        <w:rPr>
          <w:rFonts w:ascii="Times New Roman" w:hAnsi="Times New Roman" w:cs="Times New Roman"/>
          <w:sz w:val="20"/>
          <w:szCs w:val="20"/>
          <w:lang w:val="en-US"/>
        </w:rPr>
        <w:t>It shows energy-focused perspective, including it into</w:t>
      </w:r>
      <w:r w:rsidR="004E41BE" w:rsidRPr="00777283">
        <w:rPr>
          <w:rFonts w:ascii="Times New Roman" w:hAnsi="Times New Roman" w:cs="Times New Roman"/>
          <w:sz w:val="20"/>
          <w:szCs w:val="20"/>
          <w:lang w:val="en-US"/>
        </w:rPr>
        <w:t xml:space="preserve"> the debate on the</w:t>
      </w:r>
      <w:r w:rsidRPr="00777283">
        <w:rPr>
          <w:rFonts w:ascii="Times New Roman" w:hAnsi="Times New Roman" w:cs="Times New Roman"/>
          <w:sz w:val="20"/>
          <w:szCs w:val="20"/>
          <w:lang w:val="en-US"/>
        </w:rPr>
        <w:t xml:space="preserve"> struggle over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indeterminacy, the inherent unpredictability </w:t>
      </w:r>
      <w:r w:rsidR="00043514" w:rsidRPr="00777283">
        <w:rPr>
          <w:rFonts w:ascii="Times New Roman" w:hAnsi="Times New Roman" w:cs="Times New Roman"/>
          <w:sz w:val="20"/>
          <w:szCs w:val="20"/>
          <w:lang w:val="en-US"/>
        </w:rPr>
        <w:t xml:space="preserve">of </w:t>
      </w:r>
      <w:r w:rsidRPr="00777283">
        <w:rPr>
          <w:rFonts w:ascii="Times New Roman" w:hAnsi="Times New Roman" w:cs="Times New Roman"/>
          <w:sz w:val="20"/>
          <w:szCs w:val="20"/>
          <w:lang w:val="en-US"/>
        </w:rPr>
        <w:t>the employment relationship, particularly in the reali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 of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power (Smith, 2006, 2016).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indeterminacy arises because the employment contract cannot specify or enforce the exact amount or intensity of effort a worker will exert, leaving this to continuous </w:t>
      </w:r>
      <w:r w:rsidR="004E41BE" w:rsidRPr="00777283">
        <w:rPr>
          <w:rFonts w:ascii="Times New Roman" w:hAnsi="Times New Roman" w:cs="Times New Roman"/>
          <w:sz w:val="20"/>
          <w:szCs w:val="20"/>
          <w:lang w:val="en-US"/>
        </w:rPr>
        <w:t>on</w:t>
      </w:r>
      <w:r w:rsidR="00043514" w:rsidRPr="00777283">
        <w:rPr>
          <w:rFonts w:ascii="Times New Roman" w:hAnsi="Times New Roman" w:cs="Times New Roman"/>
          <w:sz w:val="20"/>
          <w:szCs w:val="20"/>
          <w:lang w:val="en-US"/>
        </w:rPr>
        <w:t>-</w:t>
      </w:r>
      <w:r w:rsidR="00392C61" w:rsidRPr="00777283">
        <w:rPr>
          <w:rFonts w:ascii="Times New Roman" w:hAnsi="Times New Roman" w:cs="Times New Roman"/>
          <w:sz w:val="20"/>
          <w:szCs w:val="20"/>
          <w:lang w:val="en-US"/>
        </w:rPr>
        <w:t>s</w:t>
      </w:r>
      <w:r w:rsidR="004E41BE" w:rsidRPr="00777283">
        <w:rPr>
          <w:rFonts w:ascii="Times New Roman" w:hAnsi="Times New Roman" w:cs="Times New Roman"/>
          <w:sz w:val="20"/>
          <w:szCs w:val="20"/>
          <w:lang w:val="en-US"/>
        </w:rPr>
        <w:t xml:space="preserve">ite </w:t>
      </w:r>
      <w:r w:rsidRPr="00777283">
        <w:rPr>
          <w:rFonts w:ascii="Times New Roman" w:hAnsi="Times New Roman" w:cs="Times New Roman"/>
          <w:sz w:val="20"/>
          <w:szCs w:val="20"/>
          <w:lang w:val="en-US"/>
        </w:rPr>
        <w:t>negotiation (</w:t>
      </w:r>
      <w:r w:rsidR="00392C61" w:rsidRPr="00777283">
        <w:rPr>
          <w:rFonts w:ascii="Times New Roman" w:hAnsi="Times New Roman" w:cs="Times New Roman"/>
          <w:sz w:val="20"/>
          <w:szCs w:val="20"/>
          <w:lang w:val="en-US"/>
        </w:rPr>
        <w:t xml:space="preserve">Bowles &amp; Gintis, 1990; </w:t>
      </w:r>
      <w:r w:rsidRPr="00777283">
        <w:rPr>
          <w:rFonts w:ascii="Times New Roman" w:hAnsi="Times New Roman" w:cs="Times New Roman"/>
          <w:sz w:val="20"/>
          <w:szCs w:val="20"/>
          <w:lang w:val="en-US"/>
        </w:rPr>
        <w:t>Edwards, 2003). Effort, along with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mobility, </w:t>
      </w:r>
      <w:r w:rsidRPr="00777283">
        <w:rPr>
          <w:rFonts w:ascii="Times New Roman" w:hAnsi="Times New Roman" w:cs="Times New Roman"/>
          <w:sz w:val="20"/>
          <w:szCs w:val="20"/>
          <w:lang w:val="en-US"/>
        </w:rPr>
        <w:lastRenderedPageBreak/>
        <w:t xml:space="preserve">creates uncertainty as workers retain the ability to change employers (Smith, 2006). Both factors </w:t>
      </w:r>
      <w:r w:rsidR="00043514" w:rsidRPr="00777283">
        <w:rPr>
          <w:rFonts w:ascii="Times New Roman" w:hAnsi="Times New Roman" w:cs="Times New Roman"/>
          <w:sz w:val="20"/>
          <w:szCs w:val="20"/>
          <w:lang w:val="en-US"/>
        </w:rPr>
        <w:t xml:space="preserve">stress </w:t>
      </w:r>
      <w:r w:rsidRPr="00777283">
        <w:rPr>
          <w:rFonts w:ascii="Times New Roman" w:hAnsi="Times New Roman" w:cs="Times New Roman"/>
          <w:sz w:val="20"/>
          <w:szCs w:val="20"/>
          <w:lang w:val="en-US"/>
        </w:rPr>
        <w:t>employers' inability to fully control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power, which is contingent on workers’ choices and influenced by dynamic constraints and motivations (Bélanger &amp; Edwards, 2013; Veen et al., 2020). Yet, this natural workplace tension becomes highly uneven with the progressing digital surveillance shaping work relationships, linking worker bodies to digital systems of control such as Warehouse Management Systems (WMS) in the logistics industry (Boysen et al., 2019). </w:t>
      </w:r>
    </w:p>
    <w:p w14:paraId="5E090358" w14:textId="622398D6" w:rsidR="00E7130C" w:rsidRPr="00777283" w:rsidRDefault="00031ED0"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Recent</w:t>
      </w:r>
      <w:r w:rsidR="00E7130C" w:rsidRPr="00777283">
        <w:rPr>
          <w:rFonts w:ascii="Times New Roman" w:hAnsi="Times New Roman" w:cs="Times New Roman"/>
          <w:sz w:val="20"/>
          <w:szCs w:val="20"/>
          <w:lang w:val="en-US"/>
        </w:rPr>
        <w:t xml:space="preserve"> scholarship has proposed adapting</w:t>
      </w:r>
      <w:r w:rsidRPr="00777283">
        <w:rPr>
          <w:rFonts w:ascii="Times New Roman" w:hAnsi="Times New Roman" w:cs="Times New Roman"/>
          <w:sz w:val="20"/>
          <w:szCs w:val="20"/>
          <w:lang w:val="en-US"/>
        </w:rPr>
        <w:t xml:space="preserve"> traditional conceptuali</w:t>
      </w:r>
      <w:r w:rsidR="00043514"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ations of labour indeterminacy</w:t>
      </w:r>
      <w:r w:rsidR="00E7130C" w:rsidRPr="00777283">
        <w:rPr>
          <w:rFonts w:ascii="Times New Roman" w:hAnsi="Times New Roman" w:cs="Times New Roman"/>
          <w:sz w:val="20"/>
          <w:szCs w:val="20"/>
          <w:lang w:val="en-US"/>
        </w:rPr>
        <w:t xml:space="preserve"> to include worker health, closely tied to energy and the worker’s body (Harvey </w:t>
      </w:r>
      <w:r w:rsidR="00116B09" w:rsidRPr="00777283">
        <w:rPr>
          <w:rFonts w:ascii="Times New Roman" w:hAnsi="Times New Roman" w:cs="Times New Roman"/>
          <w:sz w:val="20"/>
          <w:szCs w:val="20"/>
          <w:lang w:val="en-US"/>
        </w:rPr>
        <w:t xml:space="preserve">&amp; </w:t>
      </w:r>
      <w:r w:rsidR="00E7130C" w:rsidRPr="00777283">
        <w:rPr>
          <w:rFonts w:ascii="Times New Roman" w:hAnsi="Times New Roman" w:cs="Times New Roman"/>
          <w:sz w:val="20"/>
          <w:szCs w:val="20"/>
          <w:lang w:val="en-US"/>
        </w:rPr>
        <w:t>Wallace, 2024). Since health—encompassing physical, mental, and social components (</w:t>
      </w:r>
      <w:r w:rsidR="00596F6D" w:rsidRPr="00777283">
        <w:rPr>
          <w:rFonts w:ascii="Times New Roman" w:hAnsi="Times New Roman" w:cs="Times New Roman"/>
          <w:sz w:val="20"/>
          <w:szCs w:val="20"/>
          <w:lang w:val="en-US"/>
        </w:rPr>
        <w:t xml:space="preserve">Bircher, 2005; </w:t>
      </w:r>
      <w:r w:rsidR="00E7130C" w:rsidRPr="00777283">
        <w:rPr>
          <w:rFonts w:ascii="Times New Roman" w:hAnsi="Times New Roman" w:cs="Times New Roman"/>
          <w:sz w:val="20"/>
          <w:szCs w:val="20"/>
          <w:lang w:val="en-US"/>
        </w:rPr>
        <w:t>WHO, 2014)—moderates a worker's capacity to perform tasks, energy serves as a manifestation of this capacity. Energy levels fluctuate over time and cannot be immediately replenished at will</w:t>
      </w:r>
      <w:r w:rsidR="00043514" w:rsidRPr="00777283">
        <w:rPr>
          <w:rFonts w:ascii="Times New Roman" w:hAnsi="Times New Roman" w:cs="Times New Roman"/>
          <w:sz w:val="20"/>
          <w:szCs w:val="20"/>
          <w:lang w:val="en-US"/>
        </w:rPr>
        <w:t xml:space="preserve">; they </w:t>
      </w:r>
      <w:r w:rsidR="00E7130C" w:rsidRPr="00777283">
        <w:rPr>
          <w:rFonts w:ascii="Times New Roman" w:hAnsi="Times New Roman" w:cs="Times New Roman"/>
          <w:sz w:val="20"/>
          <w:szCs w:val="20"/>
          <w:lang w:val="en-US"/>
        </w:rPr>
        <w:t>requir</w:t>
      </w:r>
      <w:r w:rsidR="00043514" w:rsidRPr="00777283">
        <w:rPr>
          <w:rFonts w:ascii="Times New Roman" w:hAnsi="Times New Roman" w:cs="Times New Roman"/>
          <w:sz w:val="20"/>
          <w:szCs w:val="20"/>
          <w:lang w:val="en-US"/>
        </w:rPr>
        <w:t>e</w:t>
      </w:r>
      <w:r w:rsidR="00E7130C" w:rsidRPr="00777283">
        <w:rPr>
          <w:rFonts w:ascii="Times New Roman" w:hAnsi="Times New Roman" w:cs="Times New Roman"/>
          <w:sz w:val="20"/>
          <w:szCs w:val="20"/>
          <w:lang w:val="en-US"/>
        </w:rPr>
        <w:t xml:space="preserve"> management. For example, ill health diminishes </w:t>
      </w:r>
      <w:r w:rsidRPr="00777283">
        <w:rPr>
          <w:rFonts w:ascii="Times New Roman" w:hAnsi="Times New Roman" w:cs="Times New Roman"/>
          <w:sz w:val="20"/>
          <w:szCs w:val="20"/>
          <w:lang w:val="en-US"/>
        </w:rPr>
        <w:t xml:space="preserve">energy, as well as </w:t>
      </w:r>
      <w:r w:rsidR="00E7130C" w:rsidRPr="00777283">
        <w:rPr>
          <w:rFonts w:ascii="Times New Roman" w:hAnsi="Times New Roman" w:cs="Times New Roman"/>
          <w:sz w:val="20"/>
          <w:szCs w:val="20"/>
          <w:lang w:val="en-US"/>
        </w:rPr>
        <w:t>the effectiveness of effort, as</w:t>
      </w:r>
      <w:r w:rsidR="002B689E" w:rsidRPr="00777283">
        <w:rPr>
          <w:rFonts w:ascii="Times New Roman" w:hAnsi="Times New Roman" w:cs="Times New Roman"/>
          <w:sz w:val="20"/>
          <w:szCs w:val="20"/>
          <w:lang w:val="en-US"/>
        </w:rPr>
        <w:t xml:space="preserve"> a worker who is not well expends</w:t>
      </w:r>
      <w:r w:rsidR="00E7130C" w:rsidRPr="00777283">
        <w:rPr>
          <w:rFonts w:ascii="Times New Roman" w:hAnsi="Times New Roman" w:cs="Times New Roman"/>
          <w:sz w:val="20"/>
          <w:szCs w:val="20"/>
          <w:lang w:val="en-US"/>
        </w:rPr>
        <w:t xml:space="preserve"> greater physical or mental exertion to achieve the same outcomes as a worker </w:t>
      </w:r>
      <w:r w:rsidR="002B689E" w:rsidRPr="00777283">
        <w:rPr>
          <w:rFonts w:ascii="Times New Roman" w:hAnsi="Times New Roman" w:cs="Times New Roman"/>
          <w:sz w:val="20"/>
          <w:szCs w:val="20"/>
          <w:lang w:val="en-US"/>
        </w:rPr>
        <w:t xml:space="preserve">who is in good health </w:t>
      </w:r>
      <w:r w:rsidR="00E7130C" w:rsidRPr="00777283">
        <w:rPr>
          <w:rFonts w:ascii="Times New Roman" w:hAnsi="Times New Roman" w:cs="Times New Roman"/>
          <w:sz w:val="20"/>
          <w:szCs w:val="20"/>
          <w:lang w:val="en-US"/>
        </w:rPr>
        <w:t xml:space="preserve">(Qureshi et al., 2014). </w:t>
      </w:r>
      <w:r w:rsidR="002B689E" w:rsidRPr="00777283">
        <w:rPr>
          <w:rFonts w:ascii="Times New Roman" w:hAnsi="Times New Roman" w:cs="Times New Roman"/>
          <w:sz w:val="20"/>
          <w:szCs w:val="20"/>
          <w:lang w:val="en-US"/>
        </w:rPr>
        <w:t>C</w:t>
      </w:r>
      <w:r w:rsidR="00E7130C" w:rsidRPr="00777283">
        <w:rPr>
          <w:rFonts w:ascii="Times New Roman" w:hAnsi="Times New Roman" w:cs="Times New Roman"/>
          <w:sz w:val="20"/>
          <w:szCs w:val="20"/>
          <w:lang w:val="en-US"/>
        </w:rPr>
        <w:t xml:space="preserve">hronic health issues can limit labour mobility, restricting workers’ ability to change employers and shaping their options </w:t>
      </w:r>
      <w:r w:rsidR="002B689E" w:rsidRPr="00777283">
        <w:rPr>
          <w:rFonts w:ascii="Times New Roman" w:hAnsi="Times New Roman" w:cs="Times New Roman"/>
          <w:sz w:val="20"/>
          <w:szCs w:val="20"/>
          <w:lang w:val="en-US"/>
        </w:rPr>
        <w:t xml:space="preserve">in </w:t>
      </w:r>
      <w:r w:rsidR="00E7130C" w:rsidRPr="00777283">
        <w:rPr>
          <w:rFonts w:ascii="Times New Roman" w:hAnsi="Times New Roman" w:cs="Times New Roman"/>
          <w:sz w:val="20"/>
          <w:szCs w:val="20"/>
          <w:lang w:val="en-US"/>
        </w:rPr>
        <w:t xml:space="preserve">the labour market (Das, 2023). </w:t>
      </w:r>
      <w:r w:rsidR="004E41BE" w:rsidRPr="00777283">
        <w:rPr>
          <w:rFonts w:ascii="Times New Roman" w:hAnsi="Times New Roman" w:cs="Times New Roman"/>
          <w:sz w:val="20"/>
          <w:szCs w:val="20"/>
          <w:lang w:val="en-US"/>
        </w:rPr>
        <w:t xml:space="preserve">Yet health is only one </w:t>
      </w:r>
      <w:r w:rsidRPr="00777283">
        <w:rPr>
          <w:rFonts w:ascii="Times New Roman" w:hAnsi="Times New Roman" w:cs="Times New Roman"/>
          <w:sz w:val="20"/>
          <w:szCs w:val="20"/>
          <w:lang w:val="en-US"/>
        </w:rPr>
        <w:t>element influencing worker energy</w:t>
      </w:r>
      <w:r w:rsidR="002B689E"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2B689E" w:rsidRPr="00777283">
        <w:rPr>
          <w:rFonts w:ascii="Times New Roman" w:hAnsi="Times New Roman" w:cs="Times New Roman"/>
          <w:sz w:val="20"/>
          <w:szCs w:val="20"/>
          <w:lang w:val="en-US"/>
        </w:rPr>
        <w:t>Other</w:t>
      </w:r>
      <w:r w:rsidR="004E41BE" w:rsidRPr="00777283">
        <w:rPr>
          <w:rFonts w:ascii="Times New Roman" w:hAnsi="Times New Roman" w:cs="Times New Roman"/>
          <w:sz w:val="20"/>
          <w:szCs w:val="20"/>
          <w:lang w:val="en-US"/>
        </w:rPr>
        <w:t xml:space="preserve"> elements, such as gender, body size,</w:t>
      </w:r>
      <w:r w:rsidR="002B689E" w:rsidRPr="00777283">
        <w:rPr>
          <w:rFonts w:ascii="Times New Roman" w:hAnsi="Times New Roman" w:cs="Times New Roman"/>
          <w:sz w:val="20"/>
          <w:szCs w:val="20"/>
          <w:lang w:val="en-US"/>
        </w:rPr>
        <w:t xml:space="preserve"> and</w:t>
      </w:r>
      <w:r w:rsidR="004E41BE" w:rsidRPr="00777283">
        <w:rPr>
          <w:rFonts w:ascii="Times New Roman" w:hAnsi="Times New Roman" w:cs="Times New Roman"/>
          <w:sz w:val="20"/>
          <w:szCs w:val="20"/>
          <w:lang w:val="en-US"/>
        </w:rPr>
        <w:t xml:space="preserve"> age</w:t>
      </w:r>
      <w:r w:rsidR="002B689E" w:rsidRPr="00777283">
        <w:rPr>
          <w:rFonts w:ascii="Times New Roman" w:hAnsi="Times New Roman" w:cs="Times New Roman"/>
          <w:sz w:val="20"/>
          <w:szCs w:val="20"/>
          <w:lang w:val="en-US"/>
        </w:rPr>
        <w:t xml:space="preserve"> are </w:t>
      </w:r>
      <w:r w:rsidR="004E41BE" w:rsidRPr="00777283">
        <w:rPr>
          <w:rFonts w:ascii="Times New Roman" w:hAnsi="Times New Roman" w:cs="Times New Roman"/>
          <w:sz w:val="20"/>
          <w:szCs w:val="20"/>
          <w:lang w:val="en-US"/>
        </w:rPr>
        <w:t>equally</w:t>
      </w:r>
      <w:r w:rsidR="00E7130C" w:rsidRPr="00777283">
        <w:rPr>
          <w:rFonts w:ascii="Times New Roman" w:hAnsi="Times New Roman" w:cs="Times New Roman"/>
          <w:sz w:val="20"/>
          <w:szCs w:val="20"/>
          <w:lang w:val="en-US"/>
        </w:rPr>
        <w:t xml:space="preserve"> crucial in indeterminacy struggles, shaping both individual strategies of </w:t>
      </w:r>
      <w:r w:rsidRPr="00777283">
        <w:rPr>
          <w:rFonts w:ascii="Times New Roman" w:hAnsi="Times New Roman" w:cs="Times New Roman"/>
          <w:sz w:val="20"/>
          <w:szCs w:val="20"/>
          <w:lang w:val="en-US"/>
        </w:rPr>
        <w:t>prerforming work</w:t>
      </w:r>
      <w:r w:rsidR="00E7130C" w:rsidRPr="00777283">
        <w:rPr>
          <w:rFonts w:ascii="Times New Roman" w:hAnsi="Times New Roman" w:cs="Times New Roman"/>
          <w:sz w:val="20"/>
          <w:szCs w:val="20"/>
          <w:lang w:val="en-US"/>
        </w:rPr>
        <w:t xml:space="preserve"> and organi</w:t>
      </w:r>
      <w:r w:rsidR="001A4D47" w:rsidRPr="00777283">
        <w:rPr>
          <w:rFonts w:ascii="Times New Roman" w:hAnsi="Times New Roman" w:cs="Times New Roman"/>
          <w:sz w:val="20"/>
          <w:szCs w:val="20"/>
          <w:lang w:val="en-US"/>
        </w:rPr>
        <w:t>s</w:t>
      </w:r>
      <w:r w:rsidR="00E7130C" w:rsidRPr="00777283">
        <w:rPr>
          <w:rFonts w:ascii="Times New Roman" w:hAnsi="Times New Roman" w:cs="Times New Roman"/>
          <w:sz w:val="20"/>
          <w:szCs w:val="20"/>
          <w:lang w:val="en-US"/>
        </w:rPr>
        <w:t>ational approaches to labour control.</w:t>
      </w:r>
    </w:p>
    <w:p w14:paraId="1AD23172" w14:textId="1830C653" w:rsidR="00E7130C" w:rsidRPr="00777283" w:rsidRDefault="00E7130C"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The incorporation of worker energy into the framework of labour indeterminacy has the potential to reveal the consequences of energy-intensive environments like digitally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warehouses. While coercive mechanisms and performance incentives can influence effort, managing energy remains an unspoken issue</w:t>
      </w:r>
      <w:r w:rsidR="004E41BE" w:rsidRPr="00777283">
        <w:rPr>
          <w:rFonts w:ascii="Times New Roman" w:hAnsi="Times New Roman" w:cs="Times New Roman"/>
          <w:sz w:val="20"/>
          <w:szCs w:val="20"/>
          <w:lang w:val="en-US"/>
        </w:rPr>
        <w:t xml:space="preserve"> throughout the workforce</w:t>
      </w:r>
      <w:r w:rsidRPr="00777283">
        <w:rPr>
          <w:rFonts w:ascii="Times New Roman" w:hAnsi="Times New Roman" w:cs="Times New Roman"/>
          <w:sz w:val="20"/>
          <w:szCs w:val="20"/>
          <w:lang w:val="en-US"/>
        </w:rPr>
        <w:t>, delegated to the worker's reproductive sphere, where, for instance,</w:t>
      </w:r>
      <w:r w:rsidR="002B689E" w:rsidRPr="00777283">
        <w:rPr>
          <w:rFonts w:ascii="Times New Roman" w:hAnsi="Times New Roman" w:cs="Times New Roman"/>
          <w:sz w:val="20"/>
          <w:szCs w:val="20"/>
          <w:lang w:val="en-US"/>
        </w:rPr>
        <w:t xml:space="preserve"> familial support can</w:t>
      </w:r>
      <w:r w:rsidR="008C237E" w:rsidRPr="00777283">
        <w:rPr>
          <w:rFonts w:ascii="Times New Roman" w:hAnsi="Times New Roman" w:cs="Times New Roman"/>
          <w:sz w:val="20"/>
          <w:szCs w:val="20"/>
          <w:lang w:val="en-US"/>
        </w:rPr>
        <w:t xml:space="preserve"> help to</w:t>
      </w:r>
      <w:r w:rsidR="002B689E" w:rsidRPr="00777283">
        <w:rPr>
          <w:rFonts w:ascii="Times New Roman" w:hAnsi="Times New Roman" w:cs="Times New Roman"/>
          <w:sz w:val="20"/>
          <w:szCs w:val="20"/>
          <w:lang w:val="en-US"/>
        </w:rPr>
        <w:t xml:space="preserve"> replenish</w:t>
      </w:r>
      <w:r w:rsidRPr="00777283">
        <w:rPr>
          <w:rFonts w:ascii="Times New Roman" w:hAnsi="Times New Roman" w:cs="Times New Roman"/>
          <w:sz w:val="20"/>
          <w:szCs w:val="20"/>
          <w:lang w:val="en-US"/>
        </w:rPr>
        <w:t xml:space="preserve"> energy levels (Miszczynski, 2020)</w:t>
      </w:r>
      <w:r w:rsidR="008C237E" w:rsidRPr="00777283">
        <w:rPr>
          <w:rFonts w:ascii="Times New Roman" w:hAnsi="Times New Roman" w:cs="Times New Roman"/>
          <w:sz w:val="20"/>
          <w:szCs w:val="20"/>
          <w:lang w:val="en-US"/>
        </w:rPr>
        <w:t>, or it can occur</w:t>
      </w:r>
      <w:r w:rsidR="004E41BE" w:rsidRPr="00777283">
        <w:rPr>
          <w:rFonts w:ascii="Times New Roman" w:hAnsi="Times New Roman" w:cs="Times New Roman"/>
          <w:sz w:val="20"/>
          <w:szCs w:val="20"/>
          <w:lang w:val="en-US"/>
        </w:rPr>
        <w:t xml:space="preserve"> within the community (Posada, 2022)</w:t>
      </w:r>
      <w:r w:rsidRPr="00777283">
        <w:rPr>
          <w:rFonts w:ascii="Times New Roman" w:hAnsi="Times New Roman" w:cs="Times New Roman"/>
          <w:sz w:val="20"/>
          <w:szCs w:val="20"/>
          <w:lang w:val="en-US"/>
        </w:rPr>
        <w:t>. Although employers invest in worker energy and health—such as through ergonomic adjustments or recovery planning—the</w:t>
      </w:r>
      <w:r w:rsidR="004E41BE" w:rsidRPr="00777283">
        <w:rPr>
          <w:rFonts w:ascii="Times New Roman" w:hAnsi="Times New Roman" w:cs="Times New Roman"/>
          <w:sz w:val="20"/>
          <w:szCs w:val="20"/>
          <w:lang w:val="en-US"/>
        </w:rPr>
        <w:t xml:space="preserve"> trend in warehouses relies on</w:t>
      </w:r>
      <w:r w:rsidRPr="00777283">
        <w:rPr>
          <w:rFonts w:ascii="Times New Roman" w:hAnsi="Times New Roman" w:cs="Times New Roman"/>
          <w:sz w:val="20"/>
          <w:szCs w:val="20"/>
          <w:lang w:val="en-US"/>
        </w:rPr>
        <w:t xml:space="preserve"> intensification of work</w:t>
      </w:r>
      <w:r w:rsidR="00F87C02" w:rsidRPr="00777283">
        <w:rPr>
          <w:rFonts w:ascii="Times New Roman" w:hAnsi="Times New Roman" w:cs="Times New Roman"/>
          <w:sz w:val="20"/>
          <w:szCs w:val="20"/>
          <w:lang w:val="en-US"/>
        </w:rPr>
        <w:t xml:space="preserve"> and</w:t>
      </w:r>
      <w:r w:rsidRPr="00777283">
        <w:rPr>
          <w:rFonts w:ascii="Times New Roman" w:hAnsi="Times New Roman" w:cs="Times New Roman"/>
          <w:sz w:val="20"/>
          <w:szCs w:val="20"/>
          <w:lang w:val="en-US"/>
        </w:rPr>
        <w:t xml:space="preserve"> labour fragmentation</w:t>
      </w:r>
      <w:r w:rsidR="00F87C0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F87C02" w:rsidRPr="00777283">
        <w:rPr>
          <w:rFonts w:ascii="Times New Roman" w:hAnsi="Times New Roman" w:cs="Times New Roman"/>
          <w:sz w:val="20"/>
          <w:szCs w:val="20"/>
          <w:lang w:val="en-US"/>
        </w:rPr>
        <w:t>The</w:t>
      </w:r>
      <w:r w:rsidRPr="00777283">
        <w:rPr>
          <w:rFonts w:ascii="Times New Roman" w:hAnsi="Times New Roman" w:cs="Times New Roman"/>
          <w:sz w:val="20"/>
          <w:szCs w:val="20"/>
          <w:lang w:val="en-US"/>
        </w:rPr>
        <w:t xml:space="preserve"> lack of long-term employment planning</w:t>
      </w:r>
      <w:r w:rsidR="00F87C02" w:rsidRPr="00777283">
        <w:rPr>
          <w:rFonts w:ascii="Times New Roman" w:hAnsi="Times New Roman" w:cs="Times New Roman"/>
          <w:sz w:val="20"/>
          <w:szCs w:val="20"/>
          <w:lang w:val="en-US"/>
        </w:rPr>
        <w:t xml:space="preserve"> results</w:t>
      </w:r>
      <w:r w:rsidRPr="00777283">
        <w:rPr>
          <w:rFonts w:ascii="Times New Roman" w:hAnsi="Times New Roman" w:cs="Times New Roman"/>
          <w:sz w:val="20"/>
          <w:szCs w:val="20"/>
          <w:lang w:val="en-US"/>
        </w:rPr>
        <w:t xml:space="preserve"> in delayed negative effects (Ford et al., 2011), </w:t>
      </w:r>
      <w:r w:rsidR="00F87C02" w:rsidRPr="00777283">
        <w:rPr>
          <w:rFonts w:ascii="Times New Roman" w:hAnsi="Times New Roman" w:cs="Times New Roman"/>
          <w:sz w:val="20"/>
          <w:szCs w:val="20"/>
          <w:lang w:val="en-US"/>
        </w:rPr>
        <w:t xml:space="preserve">and the prioritisation of </w:t>
      </w:r>
      <w:r w:rsidRPr="00777283">
        <w:rPr>
          <w:rFonts w:ascii="Times New Roman" w:hAnsi="Times New Roman" w:cs="Times New Roman"/>
          <w:sz w:val="20"/>
          <w:szCs w:val="20"/>
          <w:lang w:val="en-US"/>
        </w:rPr>
        <w:t>short-term productivity gains (Das, 2023). Consequently, digitally enforced excessive performance demands or the neglect of workplace safety can exacerbate worker stress and energy depletion, leading to long-term declines in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ational performance (Artz &amp; Heywood, 2023).</w:t>
      </w:r>
    </w:p>
    <w:p w14:paraId="0CBF9A2A" w14:textId="4589DBFF" w:rsidR="00E7130C" w:rsidRPr="00777283" w:rsidRDefault="00E7130C"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Recogni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ing worker energy as a distinct component of labour indeterminacy </w:t>
      </w:r>
      <w:r w:rsidR="00F87C02" w:rsidRPr="00777283">
        <w:rPr>
          <w:rFonts w:ascii="Times New Roman" w:hAnsi="Times New Roman" w:cs="Times New Roman"/>
          <w:sz w:val="20"/>
          <w:szCs w:val="20"/>
          <w:lang w:val="en-US"/>
        </w:rPr>
        <w:t>both</w:t>
      </w:r>
      <w:r w:rsidRPr="00777283">
        <w:rPr>
          <w:rFonts w:ascii="Times New Roman" w:hAnsi="Times New Roman" w:cs="Times New Roman"/>
          <w:sz w:val="20"/>
          <w:szCs w:val="20"/>
          <w:lang w:val="en-US"/>
        </w:rPr>
        <w:t xml:space="preserve"> advances theoretical discussions </w:t>
      </w:r>
      <w:r w:rsidR="00F87C02" w:rsidRPr="00777283">
        <w:rPr>
          <w:rFonts w:ascii="Times New Roman" w:hAnsi="Times New Roman" w:cs="Times New Roman"/>
          <w:sz w:val="20"/>
          <w:szCs w:val="20"/>
          <w:lang w:val="en-US"/>
        </w:rPr>
        <w:t>and</w:t>
      </w:r>
      <w:r w:rsidRPr="00777283">
        <w:rPr>
          <w:rFonts w:ascii="Times New Roman" w:hAnsi="Times New Roman" w:cs="Times New Roman"/>
          <w:sz w:val="20"/>
          <w:szCs w:val="20"/>
          <w:lang w:val="en-US"/>
        </w:rPr>
        <w:t xml:space="preserve"> underscores the importance of sustainable and equitable management practices. By linking energy management to socio-economic and health considerations, this paper enhances our understanding of the contemporary realities of warehousing work through the perspective of the worker’s body. </w:t>
      </w:r>
      <w:r w:rsidR="00CB4E09" w:rsidRPr="00777283">
        <w:rPr>
          <w:rFonts w:ascii="Times New Roman" w:hAnsi="Times New Roman" w:cs="Times New Roman"/>
          <w:sz w:val="20"/>
          <w:szCs w:val="20"/>
          <w:lang w:val="en-US"/>
        </w:rPr>
        <w:t>Studying work in</w:t>
      </w:r>
      <w:r w:rsidRPr="00777283">
        <w:rPr>
          <w:rFonts w:ascii="Times New Roman" w:hAnsi="Times New Roman" w:cs="Times New Roman"/>
          <w:sz w:val="20"/>
          <w:szCs w:val="20"/>
          <w:lang w:val="en-US"/>
        </w:rPr>
        <w:t xml:space="preserve"> the platform economy</w:t>
      </w:r>
      <w:r w:rsidR="00F87C0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Gregory and Sadowski (2021) argue that platformi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forms of </w:t>
      </w:r>
      <w:r w:rsidR="004E41BE" w:rsidRPr="00777283">
        <w:rPr>
          <w:rFonts w:ascii="Times New Roman" w:hAnsi="Times New Roman" w:cs="Times New Roman"/>
          <w:sz w:val="20"/>
          <w:szCs w:val="20"/>
          <w:lang w:val="en-US"/>
        </w:rPr>
        <w:t>digital surveillance</w:t>
      </w:r>
      <w:r w:rsidRPr="00777283">
        <w:rPr>
          <w:rFonts w:ascii="Times New Roman" w:hAnsi="Times New Roman" w:cs="Times New Roman"/>
          <w:sz w:val="20"/>
          <w:szCs w:val="20"/>
          <w:lang w:val="en-US"/>
        </w:rPr>
        <w:t xml:space="preserve"> treat workers’ vital capacities as a directly governable and extractable resource, cultivating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perverse virtues</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(such as constant flexibility, bodily fitness/readiness, and legibility to metrics) that align the worker’s energetic self-maintenance with the firm’s throughput goals. In this view, energy is not merely expended in the course of work but is actively produced, monitored, and optimi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by </w:t>
      </w:r>
      <w:r w:rsidR="003643E2" w:rsidRPr="00777283">
        <w:rPr>
          <w:rFonts w:ascii="Times New Roman" w:hAnsi="Times New Roman" w:cs="Times New Roman"/>
          <w:sz w:val="20"/>
          <w:szCs w:val="20"/>
          <w:lang w:val="en-US"/>
        </w:rPr>
        <w:t xml:space="preserve">surveillance technologies </w:t>
      </w:r>
      <w:r w:rsidRPr="00777283">
        <w:rPr>
          <w:rFonts w:ascii="Times New Roman" w:hAnsi="Times New Roman" w:cs="Times New Roman"/>
          <w:sz w:val="20"/>
          <w:szCs w:val="20"/>
          <w:lang w:val="en-US"/>
        </w:rPr>
        <w:t>that externali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 the costs of restoration and risk onto workers, </w:t>
      </w:r>
      <w:r w:rsidR="00F87C02" w:rsidRPr="00777283">
        <w:rPr>
          <w:rFonts w:ascii="Times New Roman" w:hAnsi="Times New Roman" w:cs="Times New Roman"/>
          <w:sz w:val="20"/>
          <w:szCs w:val="20"/>
          <w:lang w:val="en-US"/>
        </w:rPr>
        <w:t xml:space="preserve">requiring </w:t>
      </w:r>
      <w:r w:rsidRPr="00777283">
        <w:rPr>
          <w:rFonts w:ascii="Times New Roman" w:hAnsi="Times New Roman" w:cs="Times New Roman"/>
          <w:sz w:val="20"/>
          <w:szCs w:val="20"/>
          <w:lang w:val="en-US"/>
        </w:rPr>
        <w:t xml:space="preserve">continual self-investment to remain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fit for work</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Translating this </w:t>
      </w:r>
      <w:r w:rsidRPr="00777283">
        <w:rPr>
          <w:rFonts w:ascii="Times New Roman" w:hAnsi="Times New Roman" w:cs="Times New Roman"/>
          <w:sz w:val="20"/>
          <w:szCs w:val="20"/>
          <w:lang w:val="en-US"/>
        </w:rPr>
        <w:lastRenderedPageBreak/>
        <w:t>approach to digitally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warehouses clarifies how pacing algorithms, performance dashboards, and individuali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targets convert the worker’s vitality into an object of management, making depletion a structural—and therefore predictable—outcome rather than </w:t>
      </w:r>
      <w:r w:rsidR="00F87C02" w:rsidRPr="00777283">
        <w:rPr>
          <w:rFonts w:ascii="Times New Roman" w:hAnsi="Times New Roman" w:cs="Times New Roman"/>
          <w:sz w:val="20"/>
          <w:szCs w:val="20"/>
          <w:lang w:val="en-US"/>
        </w:rPr>
        <w:t>a</w:t>
      </w:r>
      <w:r w:rsidRPr="00777283">
        <w:rPr>
          <w:rFonts w:ascii="Times New Roman" w:hAnsi="Times New Roman" w:cs="Times New Roman"/>
          <w:sz w:val="20"/>
          <w:szCs w:val="20"/>
          <w:lang w:val="en-US"/>
        </w:rPr>
        <w:t xml:space="preserve"> side effect (Gregory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Sadowski, 2021). This perspective strengthens the case for treating energy governance as a central locus of labour indeterminacy, where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ational designs and datafied controls shape </w:t>
      </w:r>
      <w:r w:rsidR="00F87C02" w:rsidRPr="00777283">
        <w:rPr>
          <w:rFonts w:ascii="Times New Roman" w:hAnsi="Times New Roman" w:cs="Times New Roman"/>
          <w:sz w:val="20"/>
          <w:szCs w:val="20"/>
          <w:lang w:val="en-US"/>
        </w:rPr>
        <w:t>both the amount of</w:t>
      </w:r>
      <w:r w:rsidRPr="00777283">
        <w:rPr>
          <w:rFonts w:ascii="Times New Roman" w:hAnsi="Times New Roman" w:cs="Times New Roman"/>
          <w:sz w:val="20"/>
          <w:szCs w:val="20"/>
          <w:lang w:val="en-US"/>
        </w:rPr>
        <w:t xml:space="preserve"> effort elicited but </w:t>
      </w:r>
      <w:r w:rsidR="00F87C02" w:rsidRPr="00777283">
        <w:rPr>
          <w:rFonts w:ascii="Times New Roman" w:hAnsi="Times New Roman" w:cs="Times New Roman"/>
          <w:sz w:val="20"/>
          <w:szCs w:val="20"/>
          <w:lang w:val="en-US"/>
        </w:rPr>
        <w:t>and the ways in which the</w:t>
      </w:r>
      <w:r w:rsidRPr="00777283">
        <w:rPr>
          <w:rFonts w:ascii="Times New Roman" w:hAnsi="Times New Roman" w:cs="Times New Roman"/>
          <w:sz w:val="20"/>
          <w:szCs w:val="20"/>
          <w:lang w:val="en-US"/>
        </w:rPr>
        <w:t xml:space="preserve"> conditions of recovery, health, and bodily sustainability are distributed over time and across workers. </w:t>
      </w:r>
    </w:p>
    <w:bookmarkEnd w:id="1"/>
    <w:p w14:paraId="402D4ABA" w14:textId="2218220C" w:rsidR="009F6BB1" w:rsidRPr="00777283" w:rsidRDefault="0006566E" w:rsidP="00530E2C">
      <w:pPr>
        <w:spacing w:before="100" w:beforeAutospacing="1" w:after="100" w:afterAutospacing="1" w:line="360" w:lineRule="auto"/>
        <w:ind w:firstLine="708"/>
        <w:rPr>
          <w:rFonts w:ascii="Times New Roman" w:eastAsia="Times New Roman" w:hAnsi="Times New Roman" w:cs="Times New Roman"/>
          <w:kern w:val="0"/>
          <w:sz w:val="20"/>
          <w:szCs w:val="20"/>
          <w:lang w:val="en-US" w:eastAsia="pl-PL"/>
          <w14:ligatures w14:val="none"/>
        </w:rPr>
      </w:pPr>
      <w:r w:rsidRPr="00777283">
        <w:rPr>
          <w:rFonts w:ascii="Times New Roman" w:eastAsia="Times New Roman" w:hAnsi="Times New Roman" w:cs="Times New Roman"/>
          <w:kern w:val="0"/>
          <w:sz w:val="20"/>
          <w:szCs w:val="20"/>
          <w:lang w:val="en-US" w:eastAsia="pl-PL"/>
          <w14:ligatures w14:val="none"/>
        </w:rPr>
        <w:t>This</w:t>
      </w:r>
      <w:r w:rsidR="009F6BB1" w:rsidRPr="00777283">
        <w:rPr>
          <w:rFonts w:ascii="Times New Roman" w:eastAsia="Times New Roman" w:hAnsi="Times New Roman" w:cs="Times New Roman"/>
          <w:kern w:val="0"/>
          <w:sz w:val="20"/>
          <w:szCs w:val="20"/>
          <w:lang w:val="en-US" w:eastAsia="pl-PL"/>
          <w14:ligatures w14:val="none"/>
        </w:rPr>
        <w:t xml:space="preserve"> paper focuses on the embodied experiences of energy. Embodiment—defined as </w:t>
      </w:r>
      <w:r w:rsidR="002805C3" w:rsidRPr="00777283">
        <w:rPr>
          <w:rFonts w:ascii="Times New Roman" w:eastAsia="Times New Roman" w:hAnsi="Times New Roman" w:cs="Times New Roman"/>
          <w:kern w:val="0"/>
          <w:sz w:val="20"/>
          <w:szCs w:val="20"/>
          <w:lang w:val="en-US" w:eastAsia="pl-PL"/>
          <w14:ligatures w14:val="none"/>
        </w:rPr>
        <w:t>‘</w:t>
      </w:r>
      <w:r w:rsidR="009F6BB1" w:rsidRPr="00777283">
        <w:rPr>
          <w:rFonts w:ascii="Times New Roman" w:eastAsia="Times New Roman" w:hAnsi="Times New Roman" w:cs="Times New Roman"/>
          <w:kern w:val="0"/>
          <w:sz w:val="20"/>
          <w:szCs w:val="20"/>
          <w:lang w:val="en-US" w:eastAsia="pl-PL"/>
          <w14:ligatures w14:val="none"/>
        </w:rPr>
        <w:t>the physical and mental experience of existence</w:t>
      </w:r>
      <w:r w:rsidR="002805C3" w:rsidRPr="00777283">
        <w:rPr>
          <w:rFonts w:ascii="Times New Roman" w:eastAsia="Times New Roman" w:hAnsi="Times New Roman" w:cs="Times New Roman"/>
          <w:kern w:val="0"/>
          <w:sz w:val="20"/>
          <w:szCs w:val="20"/>
          <w:lang w:val="en-US" w:eastAsia="pl-PL"/>
          <w14:ligatures w14:val="none"/>
        </w:rPr>
        <w:t>’</w:t>
      </w:r>
      <w:r w:rsidR="009F6BB1" w:rsidRPr="00777283">
        <w:rPr>
          <w:rFonts w:ascii="Times New Roman" w:eastAsia="Times New Roman" w:hAnsi="Times New Roman" w:cs="Times New Roman"/>
          <w:kern w:val="0"/>
          <w:sz w:val="20"/>
          <w:szCs w:val="20"/>
          <w:lang w:val="en-US" w:eastAsia="pl-PL"/>
          <w14:ligatures w14:val="none"/>
        </w:rPr>
        <w:t xml:space="preserve"> (Cregan, 2006, p. 3)—offers critical insights into how workers experience and negotiate the increasing energy demands on their bodies and minds. The </w:t>
      </w:r>
      <w:r w:rsidR="003643E2" w:rsidRPr="00777283">
        <w:rPr>
          <w:rFonts w:ascii="Times New Roman" w:eastAsia="Times New Roman" w:hAnsi="Times New Roman" w:cs="Times New Roman"/>
          <w:kern w:val="0"/>
          <w:sz w:val="20"/>
          <w:szCs w:val="20"/>
          <w:lang w:val="en-US" w:eastAsia="pl-PL"/>
          <w14:ligatures w14:val="none"/>
        </w:rPr>
        <w:t>perspective captures</w:t>
      </w:r>
      <w:r w:rsidR="009F6BB1" w:rsidRPr="00777283">
        <w:rPr>
          <w:rFonts w:ascii="Times New Roman" w:eastAsia="Times New Roman" w:hAnsi="Times New Roman" w:cs="Times New Roman"/>
          <w:kern w:val="0"/>
          <w:sz w:val="20"/>
          <w:szCs w:val="20"/>
          <w:lang w:val="en-US" w:eastAsia="pl-PL"/>
          <w14:ligatures w14:val="none"/>
        </w:rPr>
        <w:t xml:space="preserve"> how labo</w:t>
      </w:r>
      <w:r w:rsidR="001A4D47" w:rsidRPr="00777283">
        <w:rPr>
          <w:rFonts w:ascii="Times New Roman" w:eastAsia="Times New Roman" w:hAnsi="Times New Roman" w:cs="Times New Roman"/>
          <w:kern w:val="0"/>
          <w:sz w:val="20"/>
          <w:szCs w:val="20"/>
          <w:lang w:val="en-US" w:eastAsia="pl-PL"/>
          <w14:ligatures w14:val="none"/>
        </w:rPr>
        <w:t>ur</w:t>
      </w:r>
      <w:r w:rsidR="009F6BB1" w:rsidRPr="00777283">
        <w:rPr>
          <w:rFonts w:ascii="Times New Roman" w:eastAsia="Times New Roman" w:hAnsi="Times New Roman" w:cs="Times New Roman"/>
          <w:kern w:val="0"/>
          <w:sz w:val="20"/>
          <w:szCs w:val="20"/>
          <w:lang w:val="en-US" w:eastAsia="pl-PL"/>
          <w14:ligatures w14:val="none"/>
        </w:rPr>
        <w:t xml:space="preserve"> </w:t>
      </w:r>
      <w:r w:rsidR="003643E2" w:rsidRPr="00777283">
        <w:rPr>
          <w:rFonts w:ascii="Times New Roman" w:eastAsia="Times New Roman" w:hAnsi="Times New Roman" w:cs="Times New Roman"/>
          <w:kern w:val="0"/>
          <w:sz w:val="20"/>
          <w:szCs w:val="20"/>
          <w:lang w:val="en-US" w:eastAsia="pl-PL"/>
          <w14:ligatures w14:val="none"/>
        </w:rPr>
        <w:t xml:space="preserve">process </w:t>
      </w:r>
      <w:r w:rsidR="009F6BB1" w:rsidRPr="00777283">
        <w:rPr>
          <w:rFonts w:ascii="Times New Roman" w:eastAsia="Times New Roman" w:hAnsi="Times New Roman" w:cs="Times New Roman"/>
          <w:kern w:val="0"/>
          <w:sz w:val="20"/>
          <w:szCs w:val="20"/>
          <w:lang w:val="en-US" w:eastAsia="pl-PL"/>
          <w14:ligatures w14:val="none"/>
        </w:rPr>
        <w:t xml:space="preserve">is </w:t>
      </w:r>
      <w:r w:rsidR="003643E2" w:rsidRPr="00777283">
        <w:rPr>
          <w:rFonts w:ascii="Times New Roman" w:eastAsia="Times New Roman" w:hAnsi="Times New Roman" w:cs="Times New Roman"/>
          <w:kern w:val="0"/>
          <w:sz w:val="20"/>
          <w:szCs w:val="20"/>
          <w:lang w:val="en-US" w:eastAsia="pl-PL"/>
          <w14:ligatures w14:val="none"/>
        </w:rPr>
        <w:t xml:space="preserve">experienced on the body-level, for example as </w:t>
      </w:r>
      <w:r w:rsidR="009F6BB1" w:rsidRPr="00777283">
        <w:rPr>
          <w:rFonts w:ascii="Times New Roman" w:eastAsia="Times New Roman" w:hAnsi="Times New Roman" w:cs="Times New Roman"/>
          <w:kern w:val="0"/>
          <w:sz w:val="20"/>
          <w:szCs w:val="20"/>
          <w:lang w:val="en-US" w:eastAsia="pl-PL"/>
          <w14:ligatures w14:val="none"/>
        </w:rPr>
        <w:t>mechanical</w:t>
      </w:r>
      <w:r w:rsidR="003643E2" w:rsidRPr="00777283">
        <w:rPr>
          <w:rFonts w:ascii="Times New Roman" w:eastAsia="Times New Roman" w:hAnsi="Times New Roman" w:cs="Times New Roman"/>
          <w:kern w:val="0"/>
          <w:sz w:val="20"/>
          <w:szCs w:val="20"/>
          <w:lang w:val="en-US" w:eastAsia="pl-PL"/>
          <w14:ligatures w14:val="none"/>
        </w:rPr>
        <w:t>,</w:t>
      </w:r>
      <w:r w:rsidR="009F6BB1" w:rsidRPr="00777283">
        <w:rPr>
          <w:rFonts w:ascii="Times New Roman" w:eastAsia="Times New Roman" w:hAnsi="Times New Roman" w:cs="Times New Roman"/>
          <w:kern w:val="0"/>
          <w:sz w:val="20"/>
          <w:szCs w:val="20"/>
          <w:lang w:val="en-US" w:eastAsia="pl-PL"/>
          <w14:ligatures w14:val="none"/>
        </w:rPr>
        <w:t xml:space="preserve"> </w:t>
      </w:r>
      <w:r w:rsidR="003643E2" w:rsidRPr="00777283">
        <w:rPr>
          <w:rFonts w:ascii="Times New Roman" w:eastAsia="Times New Roman" w:hAnsi="Times New Roman" w:cs="Times New Roman"/>
          <w:kern w:val="0"/>
          <w:sz w:val="20"/>
          <w:szCs w:val="20"/>
          <w:lang w:val="en-US" w:eastAsia="pl-PL"/>
          <w14:ligatures w14:val="none"/>
        </w:rPr>
        <w:t xml:space="preserve">as </w:t>
      </w:r>
      <w:r w:rsidR="009F6BB1" w:rsidRPr="00777283">
        <w:rPr>
          <w:rFonts w:ascii="Times New Roman" w:eastAsia="Times New Roman" w:hAnsi="Times New Roman" w:cs="Times New Roman"/>
          <w:kern w:val="0"/>
          <w:sz w:val="20"/>
          <w:szCs w:val="20"/>
          <w:lang w:val="en-US" w:eastAsia="pl-PL"/>
          <w14:ligatures w14:val="none"/>
        </w:rPr>
        <w:t>a site of power struggles, resistance</w:t>
      </w:r>
      <w:r w:rsidR="003643E2" w:rsidRPr="00777283">
        <w:rPr>
          <w:rFonts w:ascii="Times New Roman" w:eastAsia="Times New Roman" w:hAnsi="Times New Roman" w:cs="Times New Roman"/>
          <w:kern w:val="0"/>
          <w:sz w:val="20"/>
          <w:szCs w:val="20"/>
          <w:lang w:val="en-US" w:eastAsia="pl-PL"/>
          <w14:ligatures w14:val="none"/>
        </w:rPr>
        <w:t xml:space="preserve"> or </w:t>
      </w:r>
      <w:r w:rsidR="009F6BB1" w:rsidRPr="00777283">
        <w:rPr>
          <w:rFonts w:ascii="Times New Roman" w:eastAsia="Times New Roman" w:hAnsi="Times New Roman" w:cs="Times New Roman"/>
          <w:kern w:val="0"/>
          <w:sz w:val="20"/>
          <w:szCs w:val="20"/>
          <w:lang w:val="en-US" w:eastAsia="pl-PL"/>
          <w14:ligatures w14:val="none"/>
        </w:rPr>
        <w:t>community-building. For example, intense competition, prolonged work schedules, and an ethos of limitless achievement often disregard</w:t>
      </w:r>
      <w:r w:rsidR="00F87C02" w:rsidRPr="00777283">
        <w:rPr>
          <w:rFonts w:ascii="Times New Roman" w:eastAsia="Times New Roman" w:hAnsi="Times New Roman" w:cs="Times New Roman"/>
          <w:kern w:val="0"/>
          <w:sz w:val="20"/>
          <w:szCs w:val="20"/>
          <w:lang w:val="en-US" w:eastAsia="pl-PL"/>
          <w14:ligatures w14:val="none"/>
        </w:rPr>
        <w:t xml:space="preserve"> the limitations of</w:t>
      </w:r>
      <w:r w:rsidR="009F6BB1" w:rsidRPr="00777283">
        <w:rPr>
          <w:rFonts w:ascii="Times New Roman" w:eastAsia="Times New Roman" w:hAnsi="Times New Roman" w:cs="Times New Roman"/>
          <w:kern w:val="0"/>
          <w:sz w:val="20"/>
          <w:szCs w:val="20"/>
          <w:lang w:val="en-US" w:eastAsia="pl-PL"/>
          <w14:ligatures w14:val="none"/>
        </w:rPr>
        <w:t xml:space="preserve"> </w:t>
      </w:r>
      <w:r w:rsidR="00F87C02" w:rsidRPr="00777283">
        <w:rPr>
          <w:rFonts w:ascii="Times New Roman" w:eastAsia="Times New Roman" w:hAnsi="Times New Roman" w:cs="Times New Roman"/>
          <w:kern w:val="0"/>
          <w:sz w:val="20"/>
          <w:szCs w:val="20"/>
          <w:lang w:val="en-US" w:eastAsia="pl-PL"/>
          <w14:ligatures w14:val="none"/>
        </w:rPr>
        <w:t>workers’ capacity</w:t>
      </w:r>
      <w:r w:rsidR="009F6BB1" w:rsidRPr="00777283">
        <w:rPr>
          <w:rFonts w:ascii="Times New Roman" w:eastAsia="Times New Roman" w:hAnsi="Times New Roman" w:cs="Times New Roman"/>
          <w:kern w:val="0"/>
          <w:sz w:val="20"/>
          <w:szCs w:val="20"/>
          <w:lang w:val="en-US" w:eastAsia="pl-PL"/>
          <w14:ligatures w14:val="none"/>
        </w:rPr>
        <w:t>, leading to burnout, stress, and mental health crises (Gaspar et al., 2024). On an organi</w:t>
      </w:r>
      <w:r w:rsidR="001A4D47" w:rsidRPr="00777283">
        <w:rPr>
          <w:rFonts w:ascii="Times New Roman" w:eastAsia="Times New Roman" w:hAnsi="Times New Roman" w:cs="Times New Roman"/>
          <w:kern w:val="0"/>
          <w:sz w:val="20"/>
          <w:szCs w:val="20"/>
          <w:lang w:val="en-US" w:eastAsia="pl-PL"/>
          <w14:ligatures w14:val="none"/>
        </w:rPr>
        <w:t>s</w:t>
      </w:r>
      <w:r w:rsidR="009F6BB1" w:rsidRPr="00777283">
        <w:rPr>
          <w:rFonts w:ascii="Times New Roman" w:eastAsia="Times New Roman" w:hAnsi="Times New Roman" w:cs="Times New Roman"/>
          <w:kern w:val="0"/>
          <w:sz w:val="20"/>
          <w:szCs w:val="20"/>
          <w:lang w:val="en-US" w:eastAsia="pl-PL"/>
          <w14:ligatures w14:val="none"/>
        </w:rPr>
        <w:t>ational level, practices such as promoting wellness program</w:t>
      </w:r>
      <w:r w:rsidR="001A4D47" w:rsidRPr="00777283">
        <w:rPr>
          <w:rFonts w:ascii="Times New Roman" w:eastAsia="Times New Roman" w:hAnsi="Times New Roman" w:cs="Times New Roman"/>
          <w:kern w:val="0"/>
          <w:sz w:val="20"/>
          <w:szCs w:val="20"/>
          <w:lang w:val="en-US" w:eastAsia="pl-PL"/>
          <w14:ligatures w14:val="none"/>
        </w:rPr>
        <w:t>mes</w:t>
      </w:r>
      <w:r w:rsidR="009F6BB1" w:rsidRPr="00777283">
        <w:rPr>
          <w:rFonts w:ascii="Times New Roman" w:eastAsia="Times New Roman" w:hAnsi="Times New Roman" w:cs="Times New Roman"/>
          <w:kern w:val="0"/>
          <w:sz w:val="20"/>
          <w:szCs w:val="20"/>
          <w:lang w:val="en-US" w:eastAsia="pl-PL"/>
          <w14:ligatures w14:val="none"/>
        </w:rPr>
        <w:t xml:space="preserve"> or self-development initiatives often aim to shape a pliable workforce aligned with managerial demands (</w:t>
      </w:r>
      <w:r w:rsidR="00F87C02" w:rsidRPr="00777283">
        <w:rPr>
          <w:rFonts w:ascii="Times New Roman" w:eastAsia="Times New Roman" w:hAnsi="Times New Roman" w:cs="Times New Roman"/>
          <w:kern w:val="0"/>
          <w:sz w:val="20"/>
          <w:szCs w:val="20"/>
          <w:lang w:val="en-US" w:eastAsia="pl-PL"/>
          <w14:ligatures w14:val="none"/>
        </w:rPr>
        <w:t xml:space="preserve">Dale </w:t>
      </w:r>
      <w:r w:rsidR="00116B09" w:rsidRPr="00777283">
        <w:rPr>
          <w:rFonts w:ascii="Times New Roman" w:eastAsia="Times New Roman" w:hAnsi="Times New Roman" w:cs="Times New Roman"/>
          <w:kern w:val="0"/>
          <w:sz w:val="20"/>
          <w:szCs w:val="20"/>
          <w:lang w:val="en-US" w:eastAsia="pl-PL"/>
          <w14:ligatures w14:val="none"/>
        </w:rPr>
        <w:t>&amp;</w:t>
      </w:r>
      <w:r w:rsidR="00F87C02" w:rsidRPr="00777283">
        <w:rPr>
          <w:rFonts w:ascii="Times New Roman" w:eastAsia="Times New Roman" w:hAnsi="Times New Roman" w:cs="Times New Roman"/>
          <w:kern w:val="0"/>
          <w:sz w:val="20"/>
          <w:szCs w:val="20"/>
          <w:lang w:val="en-US" w:eastAsia="pl-PL"/>
          <w14:ligatures w14:val="none"/>
        </w:rPr>
        <w:t xml:space="preserve"> Burrell, 2014; </w:t>
      </w:r>
      <w:r w:rsidR="009F6BB1" w:rsidRPr="00777283">
        <w:rPr>
          <w:rFonts w:ascii="Times New Roman" w:eastAsia="Times New Roman" w:hAnsi="Times New Roman" w:cs="Times New Roman"/>
          <w:kern w:val="0"/>
          <w:sz w:val="20"/>
          <w:szCs w:val="20"/>
          <w:lang w:val="en-US" w:eastAsia="pl-PL"/>
          <w14:ligatures w14:val="none"/>
        </w:rPr>
        <w:t>McGillivray, 2005). Access to substances like caffeine (Endrissat and Islam, 2021) or rituals around eating and drinking (Plester, 2015) exemplify workplace influence</w:t>
      </w:r>
      <w:r w:rsidR="003643E2" w:rsidRPr="00777283">
        <w:rPr>
          <w:rFonts w:ascii="Times New Roman" w:eastAsia="Times New Roman" w:hAnsi="Times New Roman" w:cs="Times New Roman"/>
          <w:kern w:val="0"/>
          <w:sz w:val="20"/>
          <w:szCs w:val="20"/>
          <w:lang w:val="en-US" w:eastAsia="pl-PL"/>
          <w14:ligatures w14:val="none"/>
        </w:rPr>
        <w:t>s embodied experiences of work</w:t>
      </w:r>
      <w:r w:rsidR="009F6BB1" w:rsidRPr="00777283">
        <w:rPr>
          <w:rFonts w:ascii="Times New Roman" w:eastAsia="Times New Roman" w:hAnsi="Times New Roman" w:cs="Times New Roman"/>
          <w:kern w:val="0"/>
          <w:sz w:val="20"/>
          <w:szCs w:val="20"/>
          <w:lang w:val="en-US" w:eastAsia="pl-PL"/>
          <w14:ligatures w14:val="none"/>
        </w:rPr>
        <w:t>.</w:t>
      </w:r>
    </w:p>
    <w:p w14:paraId="09438EDF" w14:textId="1B5AFB2A" w:rsidR="00D622F4" w:rsidRPr="00777283" w:rsidRDefault="00F87C02" w:rsidP="00530E2C">
      <w:pPr>
        <w:spacing w:before="100" w:beforeAutospacing="1" w:after="100" w:afterAutospacing="1" w:line="360" w:lineRule="auto"/>
        <w:ind w:firstLine="708"/>
        <w:rPr>
          <w:rFonts w:ascii="Times New Roman" w:eastAsia="Times New Roman" w:hAnsi="Times New Roman" w:cs="Times New Roman"/>
          <w:kern w:val="0"/>
          <w:sz w:val="20"/>
          <w:szCs w:val="20"/>
          <w:lang w:val="en-US" w:eastAsia="pl-PL"/>
          <w14:ligatures w14:val="none"/>
        </w:rPr>
      </w:pPr>
      <w:r w:rsidRPr="00777283">
        <w:rPr>
          <w:rFonts w:ascii="Times New Roman" w:eastAsia="Times New Roman" w:hAnsi="Times New Roman" w:cs="Times New Roman"/>
          <w:kern w:val="0"/>
          <w:sz w:val="20"/>
          <w:szCs w:val="20"/>
          <w:lang w:val="en-US" w:eastAsia="pl-PL"/>
          <w14:ligatures w14:val="none"/>
        </w:rPr>
        <w:t>At the same time</w:t>
      </w:r>
      <w:r w:rsidR="00624C12" w:rsidRPr="00777283">
        <w:rPr>
          <w:rFonts w:ascii="Times New Roman" w:eastAsia="Times New Roman" w:hAnsi="Times New Roman" w:cs="Times New Roman"/>
          <w:kern w:val="0"/>
          <w:sz w:val="20"/>
          <w:szCs w:val="20"/>
          <w:lang w:val="en-US" w:eastAsia="pl-PL"/>
          <w14:ligatures w14:val="none"/>
        </w:rPr>
        <w:t xml:space="preserve">, employees </w:t>
      </w:r>
      <w:r w:rsidR="00955553" w:rsidRPr="00777283">
        <w:rPr>
          <w:rFonts w:ascii="Times New Roman" w:eastAsia="Times New Roman" w:hAnsi="Times New Roman" w:cs="Times New Roman"/>
          <w:kern w:val="0"/>
          <w:sz w:val="20"/>
          <w:szCs w:val="20"/>
          <w:lang w:val="en-US" w:eastAsia="pl-PL"/>
          <w14:ligatures w14:val="none"/>
        </w:rPr>
        <w:t>develop</w:t>
      </w:r>
      <w:r w:rsidR="00624C12" w:rsidRPr="00777283">
        <w:rPr>
          <w:rFonts w:ascii="Times New Roman" w:eastAsia="Times New Roman" w:hAnsi="Times New Roman" w:cs="Times New Roman"/>
          <w:kern w:val="0"/>
          <w:sz w:val="20"/>
          <w:szCs w:val="20"/>
          <w:lang w:val="en-US" w:eastAsia="pl-PL"/>
          <w14:ligatures w14:val="none"/>
        </w:rPr>
        <w:t xml:space="preserve"> diverse strategies to manage their physical and emotional capacities. For instance, </w:t>
      </w:r>
      <w:r w:rsidR="00955553" w:rsidRPr="00777283">
        <w:rPr>
          <w:rFonts w:ascii="Times New Roman" w:eastAsia="Times New Roman" w:hAnsi="Times New Roman" w:cs="Times New Roman"/>
          <w:kern w:val="0"/>
          <w:sz w:val="20"/>
          <w:szCs w:val="20"/>
          <w:lang w:val="en-US" w:eastAsia="pl-PL"/>
          <w14:ligatures w14:val="none"/>
        </w:rPr>
        <w:t>commuting</w:t>
      </w:r>
      <w:r w:rsidR="00624C12" w:rsidRPr="00777283">
        <w:rPr>
          <w:rFonts w:ascii="Times New Roman" w:eastAsia="Times New Roman" w:hAnsi="Times New Roman" w:cs="Times New Roman"/>
          <w:kern w:val="0"/>
          <w:sz w:val="20"/>
          <w:szCs w:val="20"/>
          <w:lang w:val="en-US" w:eastAsia="pl-PL"/>
          <w14:ligatures w14:val="none"/>
        </w:rPr>
        <w:t xml:space="preserve"> time, often considered </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dead time,</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 xml:space="preserve"> can be used for tasks like responding to emails or recharging, helping workers maintain </w:t>
      </w:r>
      <w:r w:rsidRPr="00777283">
        <w:rPr>
          <w:rFonts w:ascii="Times New Roman" w:eastAsia="Times New Roman" w:hAnsi="Times New Roman" w:cs="Times New Roman"/>
          <w:kern w:val="0"/>
          <w:sz w:val="20"/>
          <w:szCs w:val="20"/>
          <w:lang w:val="en-US" w:eastAsia="pl-PL"/>
          <w14:ligatures w14:val="none"/>
        </w:rPr>
        <w:t xml:space="preserve">their </w:t>
      </w:r>
      <w:r w:rsidR="00624C12" w:rsidRPr="00777283">
        <w:rPr>
          <w:rFonts w:ascii="Times New Roman" w:eastAsia="Times New Roman" w:hAnsi="Times New Roman" w:cs="Times New Roman"/>
          <w:kern w:val="0"/>
          <w:sz w:val="20"/>
          <w:szCs w:val="20"/>
          <w:lang w:val="en-US" w:eastAsia="pl-PL"/>
          <w14:ligatures w14:val="none"/>
        </w:rPr>
        <w:t xml:space="preserve">stamina (Bolton </w:t>
      </w:r>
      <w:r w:rsidR="00116B09" w:rsidRPr="00777283">
        <w:rPr>
          <w:rFonts w:ascii="Times New Roman" w:eastAsia="Times New Roman" w:hAnsi="Times New Roman" w:cs="Times New Roman"/>
          <w:kern w:val="0"/>
          <w:sz w:val="20"/>
          <w:szCs w:val="20"/>
          <w:lang w:val="en-US" w:eastAsia="pl-PL"/>
          <w14:ligatures w14:val="none"/>
        </w:rPr>
        <w:t xml:space="preserve">&amp; </w:t>
      </w:r>
      <w:r w:rsidR="00624C12" w:rsidRPr="00777283">
        <w:rPr>
          <w:rFonts w:ascii="Times New Roman" w:eastAsia="Times New Roman" w:hAnsi="Times New Roman" w:cs="Times New Roman"/>
          <w:kern w:val="0"/>
          <w:sz w:val="20"/>
          <w:szCs w:val="20"/>
          <w:lang w:val="en-US" w:eastAsia="pl-PL"/>
          <w14:ligatures w14:val="none"/>
        </w:rPr>
        <w:t>Wibberley, 2014; Holley et al., 2008). In some cases,</w:t>
      </w:r>
      <w:r w:rsidR="008C237E" w:rsidRPr="00777283">
        <w:rPr>
          <w:rFonts w:ascii="Times New Roman" w:eastAsia="Times New Roman" w:hAnsi="Times New Roman" w:cs="Times New Roman"/>
          <w:kern w:val="0"/>
          <w:sz w:val="20"/>
          <w:szCs w:val="20"/>
          <w:lang w:val="en-US" w:eastAsia="pl-PL"/>
          <w14:ligatures w14:val="none"/>
        </w:rPr>
        <w:t xml:space="preserve"> where lots of commuting is part of the job - </w:t>
      </w:r>
      <w:r w:rsidR="00624C12" w:rsidRPr="00777283">
        <w:rPr>
          <w:rFonts w:ascii="Times New Roman" w:eastAsia="Times New Roman" w:hAnsi="Times New Roman" w:cs="Times New Roman"/>
          <w:kern w:val="0"/>
          <w:sz w:val="20"/>
          <w:szCs w:val="20"/>
          <w:lang w:val="en-US" w:eastAsia="pl-PL"/>
          <w14:ligatures w14:val="none"/>
        </w:rPr>
        <w:t>such as domiciliary care, commuting can lead to depletion and exhaustion (Wibberley, 2013). Additionally, organi</w:t>
      </w:r>
      <w:r w:rsidR="001A4D47" w:rsidRPr="00777283">
        <w:rPr>
          <w:rFonts w:ascii="Times New Roman" w:eastAsia="Times New Roman" w:hAnsi="Times New Roman" w:cs="Times New Roman"/>
          <w:kern w:val="0"/>
          <w:sz w:val="20"/>
          <w:szCs w:val="20"/>
          <w:lang w:val="en-US" w:eastAsia="pl-PL"/>
          <w14:ligatures w14:val="none"/>
        </w:rPr>
        <w:t>s</w:t>
      </w:r>
      <w:r w:rsidR="00624C12" w:rsidRPr="00777283">
        <w:rPr>
          <w:rFonts w:ascii="Times New Roman" w:eastAsia="Times New Roman" w:hAnsi="Times New Roman" w:cs="Times New Roman"/>
          <w:kern w:val="0"/>
          <w:sz w:val="20"/>
          <w:szCs w:val="20"/>
          <w:lang w:val="en-US" w:eastAsia="pl-PL"/>
          <w14:ligatures w14:val="none"/>
        </w:rPr>
        <w:t>ational structures blur the boundaries between work and private life, with extreme examples like hackathons illustrating the collapse</w:t>
      </w:r>
      <w:r w:rsidRPr="00777283">
        <w:rPr>
          <w:rFonts w:ascii="Times New Roman" w:eastAsia="Times New Roman" w:hAnsi="Times New Roman" w:cs="Times New Roman"/>
          <w:kern w:val="0"/>
          <w:sz w:val="20"/>
          <w:szCs w:val="20"/>
          <w:lang w:val="en-US" w:eastAsia="pl-PL"/>
          <w14:ligatures w14:val="none"/>
        </w:rPr>
        <w:t xml:space="preserve"> the distinction between</w:t>
      </w:r>
      <w:r w:rsidR="00624C12" w:rsidRPr="00777283">
        <w:rPr>
          <w:rFonts w:ascii="Times New Roman" w:eastAsia="Times New Roman" w:hAnsi="Times New Roman" w:cs="Times New Roman"/>
          <w:kern w:val="0"/>
          <w:sz w:val="20"/>
          <w:szCs w:val="20"/>
          <w:lang w:val="en-US" w:eastAsia="pl-PL"/>
          <w14:ligatures w14:val="none"/>
        </w:rPr>
        <w:t xml:space="preserve"> rest and labo</w:t>
      </w:r>
      <w:r w:rsidR="001A4D47" w:rsidRPr="00777283">
        <w:rPr>
          <w:rFonts w:ascii="Times New Roman" w:eastAsia="Times New Roman" w:hAnsi="Times New Roman" w:cs="Times New Roman"/>
          <w:kern w:val="0"/>
          <w:sz w:val="20"/>
          <w:szCs w:val="20"/>
          <w:lang w:val="en-US" w:eastAsia="pl-PL"/>
          <w14:ligatures w14:val="none"/>
        </w:rPr>
        <w:t>ur</w:t>
      </w:r>
      <w:r w:rsidR="00624C12" w:rsidRPr="00777283">
        <w:rPr>
          <w:rFonts w:ascii="Times New Roman" w:eastAsia="Times New Roman" w:hAnsi="Times New Roman" w:cs="Times New Roman"/>
          <w:kern w:val="0"/>
          <w:sz w:val="20"/>
          <w:szCs w:val="20"/>
          <w:lang w:val="en-US" w:eastAsia="pl-PL"/>
          <w14:ligatures w14:val="none"/>
        </w:rPr>
        <w:t xml:space="preserve"> (Endrissat </w:t>
      </w:r>
      <w:r w:rsidR="00116B09" w:rsidRPr="00777283">
        <w:rPr>
          <w:rFonts w:ascii="Times New Roman" w:eastAsia="Times New Roman" w:hAnsi="Times New Roman" w:cs="Times New Roman"/>
          <w:kern w:val="0"/>
          <w:sz w:val="20"/>
          <w:szCs w:val="20"/>
          <w:lang w:val="en-US" w:eastAsia="pl-PL"/>
          <w14:ligatures w14:val="none"/>
        </w:rPr>
        <w:t xml:space="preserve">&amp; </w:t>
      </w:r>
      <w:r w:rsidR="00624C12" w:rsidRPr="00777283">
        <w:rPr>
          <w:rFonts w:ascii="Times New Roman" w:eastAsia="Times New Roman" w:hAnsi="Times New Roman" w:cs="Times New Roman"/>
          <w:kern w:val="0"/>
          <w:sz w:val="20"/>
          <w:szCs w:val="20"/>
          <w:lang w:val="en-US" w:eastAsia="pl-PL"/>
          <w14:ligatures w14:val="none"/>
        </w:rPr>
        <w:t xml:space="preserve">Islam, 2021). Alongside these physical tactics, employees rely on emotional regulation techniques, </w:t>
      </w:r>
      <w:r w:rsidRPr="00777283">
        <w:rPr>
          <w:rFonts w:ascii="Times New Roman" w:eastAsia="Times New Roman" w:hAnsi="Times New Roman" w:cs="Times New Roman"/>
          <w:kern w:val="0"/>
          <w:sz w:val="20"/>
          <w:szCs w:val="20"/>
          <w:lang w:val="en-US" w:eastAsia="pl-PL"/>
          <w14:ligatures w14:val="none"/>
        </w:rPr>
        <w:t>described by</w:t>
      </w:r>
      <w:r w:rsidR="00624C12" w:rsidRPr="00777283">
        <w:rPr>
          <w:rFonts w:ascii="Times New Roman" w:eastAsia="Times New Roman" w:hAnsi="Times New Roman" w:cs="Times New Roman"/>
          <w:kern w:val="0"/>
          <w:sz w:val="20"/>
          <w:szCs w:val="20"/>
          <w:lang w:val="en-US" w:eastAsia="pl-PL"/>
          <w14:ligatures w14:val="none"/>
        </w:rPr>
        <w:t xml:space="preserve"> Hochschild as the tension between the </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authentic self</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 xml:space="preserve">—primarily in the private sphere—and the emotional expressions demanded by work roles (the </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multiple selves</w:t>
      </w:r>
      <w:r w:rsidR="002805C3" w:rsidRPr="00777283">
        <w:rPr>
          <w:rFonts w:ascii="Times New Roman" w:eastAsia="Times New Roman" w:hAnsi="Times New Roman" w:cs="Times New Roman"/>
          <w:kern w:val="0"/>
          <w:sz w:val="20"/>
          <w:szCs w:val="20"/>
          <w:lang w:val="en-US" w:eastAsia="pl-PL"/>
          <w14:ligatures w14:val="none"/>
        </w:rPr>
        <w:t>’</w:t>
      </w:r>
      <w:r w:rsidR="00624C12" w:rsidRPr="00777283">
        <w:rPr>
          <w:rFonts w:ascii="Times New Roman" w:eastAsia="Times New Roman" w:hAnsi="Times New Roman" w:cs="Times New Roman"/>
          <w:kern w:val="0"/>
          <w:sz w:val="20"/>
          <w:szCs w:val="20"/>
          <w:lang w:val="en-US" w:eastAsia="pl-PL"/>
          <w14:ligatures w14:val="none"/>
        </w:rPr>
        <w:t>). The literature broadens the traditional focus on individual bodily experiences to emphasi</w:t>
      </w:r>
      <w:r w:rsidR="001A4D47" w:rsidRPr="00777283">
        <w:rPr>
          <w:rFonts w:ascii="Times New Roman" w:eastAsia="Times New Roman" w:hAnsi="Times New Roman" w:cs="Times New Roman"/>
          <w:kern w:val="0"/>
          <w:sz w:val="20"/>
          <w:szCs w:val="20"/>
          <w:lang w:val="en-US" w:eastAsia="pl-PL"/>
          <w14:ligatures w14:val="none"/>
        </w:rPr>
        <w:t>s</w:t>
      </w:r>
      <w:r w:rsidR="00624C12" w:rsidRPr="00777283">
        <w:rPr>
          <w:rFonts w:ascii="Times New Roman" w:eastAsia="Times New Roman" w:hAnsi="Times New Roman" w:cs="Times New Roman"/>
          <w:kern w:val="0"/>
          <w:sz w:val="20"/>
          <w:szCs w:val="20"/>
          <w:lang w:val="en-US" w:eastAsia="pl-PL"/>
          <w14:ligatures w14:val="none"/>
        </w:rPr>
        <w:t xml:space="preserve">e how feelings circulate, thereby shaping relationships, power imbalances, and institutions (Fotaki, 2017; Fotaki </w:t>
      </w:r>
      <w:r w:rsidR="00116B09" w:rsidRPr="00777283">
        <w:rPr>
          <w:rFonts w:ascii="Times New Roman" w:eastAsia="Times New Roman" w:hAnsi="Times New Roman" w:cs="Times New Roman"/>
          <w:kern w:val="0"/>
          <w:sz w:val="20"/>
          <w:szCs w:val="20"/>
          <w:lang w:val="en-US" w:eastAsia="pl-PL"/>
          <w14:ligatures w14:val="none"/>
        </w:rPr>
        <w:t xml:space="preserve">&amp; </w:t>
      </w:r>
      <w:r w:rsidR="00624C12" w:rsidRPr="00777283">
        <w:rPr>
          <w:rFonts w:ascii="Times New Roman" w:eastAsia="Times New Roman" w:hAnsi="Times New Roman" w:cs="Times New Roman"/>
          <w:kern w:val="0"/>
          <w:sz w:val="20"/>
          <w:szCs w:val="20"/>
          <w:lang w:val="en-US" w:eastAsia="pl-PL"/>
          <w14:ligatures w14:val="none"/>
        </w:rPr>
        <w:t>Daskalaki, 2020).</w:t>
      </w:r>
      <w:r w:rsidR="00D622F4" w:rsidRPr="00777283">
        <w:rPr>
          <w:rFonts w:ascii="Times New Roman" w:eastAsia="Times New Roman" w:hAnsi="Times New Roman" w:cs="Times New Roman"/>
          <w:kern w:val="0"/>
          <w:sz w:val="20"/>
          <w:szCs w:val="20"/>
          <w:lang w:val="en-US" w:eastAsia="pl-PL"/>
          <w14:ligatures w14:val="none"/>
        </w:rPr>
        <w:t xml:space="preserve"> These processes are reflected in a framework of </w:t>
      </w:r>
      <w:r w:rsidR="002805C3" w:rsidRPr="00777283">
        <w:rPr>
          <w:rFonts w:ascii="Times New Roman" w:eastAsia="Times New Roman" w:hAnsi="Times New Roman" w:cs="Times New Roman"/>
          <w:kern w:val="0"/>
          <w:sz w:val="20"/>
          <w:szCs w:val="20"/>
          <w:lang w:val="en-US" w:eastAsia="pl-PL"/>
          <w14:ligatures w14:val="none"/>
        </w:rPr>
        <w:t>‘</w:t>
      </w:r>
      <w:r w:rsidR="00D622F4" w:rsidRPr="00777283">
        <w:rPr>
          <w:rFonts w:ascii="Times New Roman" w:eastAsia="Times New Roman" w:hAnsi="Times New Roman" w:cs="Times New Roman"/>
          <w:kern w:val="0"/>
          <w:sz w:val="20"/>
          <w:szCs w:val="20"/>
          <w:lang w:val="en-US" w:eastAsia="pl-PL"/>
          <w14:ligatures w14:val="none"/>
        </w:rPr>
        <w:t>embedded reproduction</w:t>
      </w:r>
      <w:r w:rsidR="002805C3" w:rsidRPr="00777283">
        <w:rPr>
          <w:rFonts w:ascii="Times New Roman" w:eastAsia="Times New Roman" w:hAnsi="Times New Roman" w:cs="Times New Roman"/>
          <w:kern w:val="0"/>
          <w:sz w:val="20"/>
          <w:szCs w:val="20"/>
          <w:lang w:val="en-US" w:eastAsia="pl-PL"/>
          <w14:ligatures w14:val="none"/>
        </w:rPr>
        <w:t>’</w:t>
      </w:r>
      <w:r w:rsidR="00D622F4" w:rsidRPr="00777283">
        <w:rPr>
          <w:rFonts w:ascii="Times New Roman" w:eastAsia="Times New Roman" w:hAnsi="Times New Roman" w:cs="Times New Roman"/>
          <w:kern w:val="0"/>
          <w:sz w:val="20"/>
          <w:szCs w:val="20"/>
          <w:lang w:val="en-US" w:eastAsia="pl-PL"/>
          <w14:ligatures w14:val="none"/>
        </w:rPr>
        <w:t xml:space="preserve">  (Posada, 2022), where work is sustained by networks of social reproduction—households, online peer groups, and local communities. In this understanding, worker energy is shown as socially produced and differentially replenished: </w:t>
      </w:r>
      <w:r w:rsidRPr="00777283">
        <w:rPr>
          <w:rFonts w:ascii="Times New Roman" w:eastAsia="Times New Roman" w:hAnsi="Times New Roman" w:cs="Times New Roman"/>
          <w:kern w:val="0"/>
          <w:sz w:val="20"/>
          <w:szCs w:val="20"/>
          <w:lang w:val="en-US" w:eastAsia="pl-PL"/>
          <w14:ligatures w14:val="none"/>
        </w:rPr>
        <w:t>Recovery</w:t>
      </w:r>
      <w:r w:rsidR="00D622F4" w:rsidRPr="00777283">
        <w:rPr>
          <w:rFonts w:ascii="Times New Roman" w:eastAsia="Times New Roman" w:hAnsi="Times New Roman" w:cs="Times New Roman"/>
          <w:kern w:val="0"/>
          <w:sz w:val="20"/>
          <w:szCs w:val="20"/>
          <w:lang w:val="en-US" w:eastAsia="pl-PL"/>
          <w14:ligatures w14:val="none"/>
        </w:rPr>
        <w:t>, health, and access to common resources are structured by institutional weakness and environmental conditions, making energetic depletion a systemic</w:t>
      </w:r>
      <w:r w:rsidR="00B12ED6" w:rsidRPr="00777283">
        <w:rPr>
          <w:rFonts w:ascii="Times New Roman" w:eastAsia="Times New Roman" w:hAnsi="Times New Roman" w:cs="Times New Roman"/>
          <w:kern w:val="0"/>
          <w:sz w:val="20"/>
          <w:szCs w:val="20"/>
          <w:lang w:val="en-US" w:eastAsia="pl-PL"/>
          <w14:ligatures w14:val="none"/>
        </w:rPr>
        <w:t xml:space="preserve"> rather than a personal</w:t>
      </w:r>
      <w:r w:rsidR="00D622F4" w:rsidRPr="00777283">
        <w:rPr>
          <w:rFonts w:ascii="Times New Roman" w:eastAsia="Times New Roman" w:hAnsi="Times New Roman" w:cs="Times New Roman"/>
          <w:kern w:val="0"/>
          <w:sz w:val="20"/>
          <w:szCs w:val="20"/>
          <w:lang w:val="en-US" w:eastAsia="pl-PL"/>
          <w14:ligatures w14:val="none"/>
        </w:rPr>
        <w:t xml:space="preserve"> issue (Posada, 2022). </w:t>
      </w:r>
    </w:p>
    <w:p w14:paraId="2673DE59" w14:textId="4E943175" w:rsidR="005E2C40" w:rsidRPr="00777283" w:rsidRDefault="00624C12"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ational strategies may seek to harness employees’ energy for </w:t>
      </w:r>
      <w:r w:rsidR="00B12ED6" w:rsidRPr="00777283">
        <w:rPr>
          <w:rFonts w:ascii="Times New Roman" w:hAnsi="Times New Roman" w:cs="Times New Roman"/>
          <w:sz w:val="20"/>
          <w:szCs w:val="20"/>
          <w:lang w:val="en-US"/>
        </w:rPr>
        <w:t xml:space="preserve">the sake of </w:t>
      </w:r>
      <w:r w:rsidRPr="00777283">
        <w:rPr>
          <w:rFonts w:ascii="Times New Roman" w:hAnsi="Times New Roman" w:cs="Times New Roman"/>
          <w:sz w:val="20"/>
          <w:szCs w:val="20"/>
          <w:lang w:val="en-US"/>
        </w:rPr>
        <w:t xml:space="preserve">increased efficiency, though this often risks both exploitation and the erosion of personal boundaries (McCarthy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Glozer, 2022). While recogni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ing the power dynamics at play, these debates emphasi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 that workers are not passive victims of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ational control; rather, they resist, adapt, and shape their experiences</w:t>
      </w:r>
      <w:r w:rsidR="00596F6D" w:rsidRPr="00777283">
        <w:rPr>
          <w:rFonts w:ascii="Times New Roman" w:hAnsi="Times New Roman" w:cs="Times New Roman"/>
          <w:sz w:val="20"/>
          <w:szCs w:val="20"/>
          <w:lang w:val="en-US"/>
        </w:rPr>
        <w:t xml:space="preserve"> (Burkitt, 1999, p. 5; </w:t>
      </w:r>
      <w:r w:rsidRPr="00777283">
        <w:rPr>
          <w:rFonts w:ascii="Times New Roman" w:hAnsi="Times New Roman" w:cs="Times New Roman"/>
          <w:sz w:val="20"/>
          <w:szCs w:val="20"/>
          <w:lang w:val="en-US"/>
        </w:rPr>
        <w:t xml:space="preserve">Rydzik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Ellis-Vowles, 2019).</w:t>
      </w:r>
      <w:r w:rsidR="00596F6D"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 xml:space="preserve">Affective solidarity—turning to colleagues for support (Fotaki, Kenny, &amp; Vachhani, 2017)—helps restore energy, whereas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sensory retreat</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—withdrawing from social contact—may be essential for </w:t>
      </w:r>
      <w:r w:rsidRPr="00777283">
        <w:rPr>
          <w:rFonts w:ascii="Times New Roman" w:hAnsi="Times New Roman" w:cs="Times New Roman"/>
          <w:sz w:val="20"/>
          <w:szCs w:val="20"/>
          <w:lang w:val="en-US"/>
        </w:rPr>
        <w:lastRenderedPageBreak/>
        <w:t xml:space="preserve">preserving mental equilibrium. Resistance itself becomes embodied, whether through </w:t>
      </w:r>
      <w:r w:rsidR="003643E2" w:rsidRPr="00777283">
        <w:rPr>
          <w:rFonts w:ascii="Times New Roman" w:hAnsi="Times New Roman" w:cs="Times New Roman"/>
          <w:sz w:val="20"/>
          <w:szCs w:val="20"/>
          <w:lang w:val="en-US"/>
        </w:rPr>
        <w:t>slowing down work</w:t>
      </w:r>
      <w:r w:rsidRPr="00777283">
        <w:rPr>
          <w:rFonts w:ascii="Times New Roman" w:hAnsi="Times New Roman" w:cs="Times New Roman"/>
          <w:sz w:val="20"/>
          <w:szCs w:val="20"/>
          <w:lang w:val="en-US"/>
        </w:rPr>
        <w:t>, taking sick leave, or otherwise asserting boundaries to challenge workplaces that disregard bodily limits</w:t>
      </w:r>
      <w:r w:rsidR="003643E2" w:rsidRPr="00777283">
        <w:rPr>
          <w:rFonts w:ascii="Times New Roman" w:hAnsi="Times New Roman" w:cs="Times New Roman"/>
          <w:sz w:val="20"/>
          <w:szCs w:val="20"/>
          <w:lang w:val="en-US"/>
        </w:rPr>
        <w:t xml:space="preserve">. </w:t>
      </w:r>
    </w:p>
    <w:p w14:paraId="21D80D67" w14:textId="77777777" w:rsidR="003643E2" w:rsidRPr="00777283" w:rsidRDefault="003643E2" w:rsidP="00530E2C">
      <w:pPr>
        <w:spacing w:before="100" w:beforeAutospacing="1" w:after="100" w:afterAutospacing="1" w:line="360" w:lineRule="auto"/>
        <w:rPr>
          <w:rFonts w:ascii="Times New Roman" w:hAnsi="Times New Roman" w:cs="Times New Roman"/>
          <w:b/>
          <w:bCs/>
          <w:sz w:val="20"/>
          <w:szCs w:val="20"/>
          <w:lang w:val="en-US"/>
        </w:rPr>
      </w:pPr>
    </w:p>
    <w:p w14:paraId="7C05741F" w14:textId="263A338A" w:rsidR="00A16739" w:rsidRPr="00777283" w:rsidRDefault="00A16739" w:rsidP="00530E2C">
      <w:pPr>
        <w:spacing w:before="100" w:beforeAutospacing="1" w:after="100" w:afterAutospacing="1" w:line="360" w:lineRule="auto"/>
        <w:rPr>
          <w:rFonts w:ascii="Times New Roman" w:hAnsi="Times New Roman" w:cs="Times New Roman"/>
          <w:b/>
          <w:bCs/>
          <w:sz w:val="20"/>
          <w:szCs w:val="20"/>
          <w:lang w:val="en-US"/>
        </w:rPr>
      </w:pPr>
      <w:r w:rsidRPr="00777283">
        <w:rPr>
          <w:rFonts w:ascii="Times New Roman" w:hAnsi="Times New Roman" w:cs="Times New Roman"/>
          <w:b/>
          <w:bCs/>
          <w:sz w:val="20"/>
          <w:szCs w:val="20"/>
          <w:lang w:val="en-US"/>
        </w:rPr>
        <w:t>Methodology</w:t>
      </w:r>
    </w:p>
    <w:p w14:paraId="54C4ACB9" w14:textId="703AEBEE" w:rsidR="000608F1" w:rsidRPr="00777283" w:rsidRDefault="000608F1"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To explore </w:t>
      </w:r>
      <w:r w:rsidR="0006566E" w:rsidRPr="00777283">
        <w:rPr>
          <w:rFonts w:ascii="Times New Roman" w:hAnsi="Times New Roman" w:cs="Times New Roman"/>
          <w:sz w:val="20"/>
          <w:szCs w:val="20"/>
          <w:lang w:val="en-US"/>
        </w:rPr>
        <w:t>the energy-related embodied experiences of warehouse work</w:t>
      </w:r>
      <w:r w:rsidRPr="00777283">
        <w:rPr>
          <w:rFonts w:ascii="Times New Roman" w:hAnsi="Times New Roman" w:cs="Times New Roman"/>
          <w:sz w:val="20"/>
          <w:szCs w:val="20"/>
          <w:lang w:val="en-US"/>
        </w:rPr>
        <w:t xml:space="preserve">, this study relies on </w:t>
      </w:r>
      <w:r w:rsidR="00D851A7" w:rsidRPr="00777283">
        <w:rPr>
          <w:rFonts w:ascii="Times New Roman" w:hAnsi="Times New Roman" w:cs="Times New Roman"/>
          <w:sz w:val="20"/>
          <w:szCs w:val="20"/>
          <w:lang w:val="en-US"/>
        </w:rPr>
        <w:t>114</w:t>
      </w:r>
      <w:r w:rsidRPr="00777283">
        <w:rPr>
          <w:rFonts w:ascii="Times New Roman" w:hAnsi="Times New Roman" w:cs="Times New Roman"/>
          <w:sz w:val="20"/>
          <w:szCs w:val="20"/>
          <w:lang w:val="en-US"/>
        </w:rPr>
        <w:t xml:space="preserve"> semi-structured interviews conducted between 2018 and 2024 in </w:t>
      </w:r>
      <w:r w:rsidR="00402A93" w:rsidRPr="00777283">
        <w:rPr>
          <w:rFonts w:ascii="Times New Roman" w:hAnsi="Times New Roman" w:cs="Times New Roman"/>
          <w:sz w:val="20"/>
          <w:szCs w:val="20"/>
          <w:lang w:val="en-US"/>
        </w:rPr>
        <w:t>two</w:t>
      </w:r>
      <w:r w:rsidRPr="00777283">
        <w:rPr>
          <w:rFonts w:ascii="Times New Roman" w:hAnsi="Times New Roman" w:cs="Times New Roman"/>
          <w:sz w:val="20"/>
          <w:szCs w:val="20"/>
          <w:lang w:val="en-US"/>
        </w:rPr>
        <w:t xml:space="preserve"> Polish warehouses</w:t>
      </w:r>
      <w:r w:rsidR="00B12ED6"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POZ1 (78), SCZ1 (36)</w:t>
      </w:r>
      <w:r w:rsidR="00B12ED6" w:rsidRPr="00777283">
        <w:rPr>
          <w:rFonts w:ascii="Times New Roman" w:hAnsi="Times New Roman" w:cs="Times New Roman"/>
          <w:sz w:val="20"/>
          <w:szCs w:val="20"/>
          <w:lang w:val="en-US"/>
        </w:rPr>
        <w:t>,</w:t>
      </w:r>
      <w:r w:rsidR="00D851A7" w:rsidRPr="00777283">
        <w:rPr>
          <w:rFonts w:ascii="Times New Roman" w:hAnsi="Times New Roman" w:cs="Times New Roman"/>
          <w:sz w:val="20"/>
          <w:szCs w:val="20"/>
          <w:lang w:val="en-US"/>
        </w:rPr>
        <w:t xml:space="preserve"> </w:t>
      </w:r>
      <w:r w:rsidR="0018360A" w:rsidRPr="00777283">
        <w:rPr>
          <w:rFonts w:ascii="Times New Roman" w:hAnsi="Times New Roman" w:cs="Times New Roman"/>
          <w:sz w:val="20"/>
          <w:szCs w:val="20"/>
          <w:lang w:val="en-US"/>
        </w:rPr>
        <w:t xml:space="preserve">triangulated with </w:t>
      </w:r>
      <w:r w:rsidRPr="00777283">
        <w:rPr>
          <w:rFonts w:ascii="Times New Roman" w:hAnsi="Times New Roman" w:cs="Times New Roman"/>
          <w:sz w:val="20"/>
          <w:szCs w:val="20"/>
          <w:lang w:val="en-US"/>
        </w:rPr>
        <w:t>additional data sources, including interviews with trade union representatives, press articles, and observations of online worker forums. The qualitative interview approach was selected for its ability to capture how workers subjectively experience and interpret their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conditions. Semi-structured interviews allow for an open dialogue, enabling workers to articulate their perspectives without rigid constraints on their narratives (Roulston, 2021). </w:t>
      </w:r>
      <w:r w:rsidR="0018360A" w:rsidRPr="00777283">
        <w:rPr>
          <w:rFonts w:ascii="Times New Roman" w:hAnsi="Times New Roman" w:cs="Times New Roman"/>
          <w:sz w:val="20"/>
          <w:szCs w:val="20"/>
          <w:lang w:val="en-US"/>
        </w:rPr>
        <w:t>O</w:t>
      </w:r>
      <w:r w:rsidR="000A4AF3" w:rsidRPr="00777283">
        <w:rPr>
          <w:rFonts w:ascii="Times New Roman" w:hAnsi="Times New Roman" w:cs="Times New Roman"/>
          <w:sz w:val="20"/>
          <w:szCs w:val="20"/>
          <w:lang w:val="en-US"/>
        </w:rPr>
        <w:t>nline</w:t>
      </w:r>
      <w:r w:rsidRPr="00777283">
        <w:rPr>
          <w:rFonts w:ascii="Times New Roman" w:hAnsi="Times New Roman" w:cs="Times New Roman"/>
          <w:sz w:val="20"/>
          <w:szCs w:val="20"/>
          <w:lang w:val="en-US"/>
        </w:rPr>
        <w:t xml:space="preserve"> observations </w:t>
      </w:r>
      <w:r w:rsidR="0018360A" w:rsidRPr="00777283">
        <w:rPr>
          <w:rFonts w:ascii="Times New Roman" w:hAnsi="Times New Roman" w:cs="Times New Roman"/>
          <w:sz w:val="20"/>
          <w:szCs w:val="20"/>
          <w:lang w:val="en-US"/>
        </w:rPr>
        <w:t>took place in the</w:t>
      </w:r>
      <w:r w:rsidRPr="00777283">
        <w:rPr>
          <w:rFonts w:ascii="Times New Roman" w:hAnsi="Times New Roman" w:cs="Times New Roman"/>
          <w:sz w:val="20"/>
          <w:szCs w:val="20"/>
          <w:lang w:val="en-US"/>
        </w:rPr>
        <w:t xml:space="preserve"> three major Facebook for</w:t>
      </w:r>
      <w:r w:rsidR="000A4AF3" w:rsidRPr="00777283">
        <w:rPr>
          <w:rFonts w:ascii="Times New Roman" w:hAnsi="Times New Roman" w:cs="Times New Roman"/>
          <w:sz w:val="20"/>
          <w:szCs w:val="20"/>
          <w:lang w:val="en-US"/>
        </w:rPr>
        <w:t>a</w:t>
      </w:r>
      <w:r w:rsidRPr="00777283">
        <w:rPr>
          <w:rFonts w:ascii="Times New Roman" w:hAnsi="Times New Roman" w:cs="Times New Roman"/>
          <w:sz w:val="20"/>
          <w:szCs w:val="20"/>
          <w:lang w:val="en-US"/>
        </w:rPr>
        <w:t xml:space="preserve"> </w:t>
      </w:r>
      <w:r w:rsidR="00B12ED6" w:rsidRPr="00777283">
        <w:rPr>
          <w:rFonts w:ascii="Times New Roman" w:hAnsi="Times New Roman" w:cs="Times New Roman"/>
          <w:sz w:val="20"/>
          <w:szCs w:val="20"/>
          <w:lang w:val="en-US"/>
        </w:rPr>
        <w:t>for</w:t>
      </w:r>
      <w:r w:rsidRPr="00777283">
        <w:rPr>
          <w:rFonts w:ascii="Times New Roman" w:hAnsi="Times New Roman" w:cs="Times New Roman"/>
          <w:sz w:val="20"/>
          <w:szCs w:val="20"/>
          <w:lang w:val="en-US"/>
        </w:rPr>
        <w:t xml:space="preserve"> Amazon workers in Poland: AMAZON PL (approximately 17,000 members), Amazon Fulfillment Center POZ1 (around 7,000 members), and Amazon Fulfillment Poznań POZ1 (about 8,000 members). Participants were recruited through posts on these forums, which outlined the research objectives, funding sources, and an open invitation to participate</w:t>
      </w:r>
      <w:r w:rsidR="00777283" w:rsidRPr="00777283">
        <w:rPr>
          <w:rFonts w:ascii="Times New Roman" w:hAnsi="Times New Roman" w:cs="Times New Roman"/>
          <w:sz w:val="20"/>
          <w:szCs w:val="20"/>
          <w:lang w:val="en-US"/>
        </w:rPr>
        <w:t xml:space="preserve"> (Miszczynski, 2025)</w:t>
      </w:r>
      <w:r w:rsidRPr="00777283">
        <w:rPr>
          <w:rFonts w:ascii="Times New Roman" w:hAnsi="Times New Roman" w:cs="Times New Roman"/>
          <w:sz w:val="20"/>
          <w:szCs w:val="20"/>
          <w:lang w:val="en-US"/>
        </w:rPr>
        <w:t xml:space="preserve">. </w:t>
      </w:r>
      <w:r w:rsidR="00B12ED6" w:rsidRPr="00777283">
        <w:rPr>
          <w:rFonts w:ascii="Times New Roman" w:hAnsi="Times New Roman" w:cs="Times New Roman"/>
          <w:sz w:val="20"/>
          <w:szCs w:val="20"/>
          <w:lang w:val="en-US"/>
        </w:rPr>
        <w:t>Snowball</w:t>
      </w:r>
      <w:r w:rsidRPr="00777283">
        <w:rPr>
          <w:rFonts w:ascii="Times New Roman" w:hAnsi="Times New Roman" w:cs="Times New Roman"/>
          <w:sz w:val="20"/>
          <w:szCs w:val="20"/>
          <w:lang w:val="en-US"/>
        </w:rPr>
        <w:t xml:space="preserve"> sampling was also employed</w:t>
      </w:r>
      <w:r w:rsidR="00B12ED6" w:rsidRPr="00777283">
        <w:rPr>
          <w:rFonts w:ascii="Times New Roman" w:hAnsi="Times New Roman" w:cs="Times New Roman"/>
          <w:sz w:val="20"/>
          <w:szCs w:val="20"/>
          <w:lang w:val="en-US"/>
        </w:rPr>
        <w:t xml:space="preserve">; at the end of each interview, </w:t>
      </w:r>
      <w:r w:rsidRPr="00777283">
        <w:rPr>
          <w:rFonts w:ascii="Times New Roman" w:hAnsi="Times New Roman" w:cs="Times New Roman"/>
          <w:sz w:val="20"/>
          <w:szCs w:val="20"/>
          <w:lang w:val="en-US"/>
        </w:rPr>
        <w:t xml:space="preserve">participants </w:t>
      </w:r>
      <w:r w:rsidR="00B12ED6" w:rsidRPr="00777283">
        <w:rPr>
          <w:rFonts w:ascii="Times New Roman" w:hAnsi="Times New Roman" w:cs="Times New Roman"/>
          <w:sz w:val="20"/>
          <w:szCs w:val="20"/>
          <w:lang w:val="en-US"/>
        </w:rPr>
        <w:t xml:space="preserve">could </w:t>
      </w:r>
      <w:r w:rsidRPr="00777283">
        <w:rPr>
          <w:rFonts w:ascii="Times New Roman" w:hAnsi="Times New Roman" w:cs="Times New Roman"/>
          <w:sz w:val="20"/>
          <w:szCs w:val="20"/>
          <w:lang w:val="en-US"/>
        </w:rPr>
        <w:t xml:space="preserve">refer colleagues to the study. </w:t>
      </w:r>
      <w:r w:rsidR="00B12ED6" w:rsidRPr="00777283">
        <w:rPr>
          <w:rFonts w:ascii="Times New Roman" w:hAnsi="Times New Roman" w:cs="Times New Roman"/>
          <w:sz w:val="20"/>
          <w:szCs w:val="20"/>
          <w:lang w:val="en-US"/>
        </w:rPr>
        <w:t>A</w:t>
      </w:r>
      <w:r w:rsidRPr="00777283">
        <w:rPr>
          <w:rFonts w:ascii="Times New Roman" w:hAnsi="Times New Roman" w:cs="Times New Roman"/>
          <w:sz w:val="20"/>
          <w:szCs w:val="20"/>
          <w:lang w:val="en-US"/>
        </w:rPr>
        <w:t xml:space="preserve"> desk review of press articles on Amazon Poland </w:t>
      </w:r>
      <w:r w:rsidR="00B12ED6" w:rsidRPr="00777283">
        <w:rPr>
          <w:rFonts w:ascii="Times New Roman" w:hAnsi="Times New Roman" w:cs="Times New Roman"/>
          <w:sz w:val="20"/>
          <w:szCs w:val="20"/>
          <w:lang w:val="en-US"/>
        </w:rPr>
        <w:t>added to the</w:t>
      </w:r>
      <w:r w:rsidRPr="00777283">
        <w:rPr>
          <w:rFonts w:ascii="Times New Roman" w:hAnsi="Times New Roman" w:cs="Times New Roman"/>
          <w:sz w:val="20"/>
          <w:szCs w:val="20"/>
          <w:lang w:val="en-US"/>
        </w:rPr>
        <w:t xml:space="preserve"> contextual understanding (Turner &amp; Turner, 2009).</w:t>
      </w:r>
    </w:p>
    <w:p w14:paraId="7DC6718B" w14:textId="77777777" w:rsidR="00D851A7" w:rsidRPr="00777283" w:rsidRDefault="00D851A7" w:rsidP="00530E2C">
      <w:pPr>
        <w:pStyle w:val="NormalnyWeb"/>
        <w:spacing w:beforeLines="20" w:before="48" w:beforeAutospacing="0" w:afterLines="20" w:after="48" w:afterAutospacing="0" w:line="360" w:lineRule="auto"/>
        <w:rPr>
          <w:sz w:val="20"/>
          <w:szCs w:val="20"/>
          <w:lang w:val="en-US"/>
        </w:rPr>
      </w:pPr>
    </w:p>
    <w:p w14:paraId="40FED0D7" w14:textId="77CD7EEE" w:rsidR="00D851A7" w:rsidRPr="00777283" w:rsidRDefault="00D851A7" w:rsidP="00530E2C">
      <w:pPr>
        <w:spacing w:beforeLines="20" w:before="48" w:afterLines="20" w:after="48" w:line="360" w:lineRule="auto"/>
        <w:rPr>
          <w:rFonts w:ascii="Times New Roman" w:hAnsi="Times New Roman" w:cs="Times New Roman"/>
          <w:b/>
          <w:bCs/>
          <w:sz w:val="20"/>
          <w:szCs w:val="20"/>
          <w:lang w:val="en-US"/>
        </w:rPr>
      </w:pPr>
      <w:r w:rsidRPr="00777283">
        <w:rPr>
          <w:rFonts w:ascii="Times New Roman" w:hAnsi="Times New Roman" w:cs="Times New Roman"/>
          <w:b/>
          <w:bCs/>
          <w:sz w:val="20"/>
          <w:szCs w:val="20"/>
          <w:lang w:val="en-US"/>
        </w:rPr>
        <w:t xml:space="preserve">Table 1: Research </w:t>
      </w:r>
      <w:r w:rsidR="00596F6D" w:rsidRPr="00777283">
        <w:rPr>
          <w:rFonts w:ascii="Times New Roman" w:hAnsi="Times New Roman" w:cs="Times New Roman"/>
          <w:b/>
          <w:bCs/>
          <w:sz w:val="20"/>
          <w:szCs w:val="20"/>
          <w:lang w:val="en-US"/>
        </w:rPr>
        <w:t>Overview</w:t>
      </w:r>
      <w:r w:rsidR="00777283" w:rsidRPr="00777283">
        <w:rPr>
          <w:rFonts w:ascii="Times New Roman" w:hAnsi="Times New Roman" w:cs="Times New Roman"/>
          <w:b/>
          <w:bCs/>
          <w:sz w:val="20"/>
          <w:szCs w:val="20"/>
          <w:lang w:val="en-US"/>
        </w:rPr>
        <w:t xml:space="preserve"> (own work)</w:t>
      </w:r>
    </w:p>
    <w:tbl>
      <w:tblPr>
        <w:tblW w:w="9209" w:type="dxa"/>
        <w:tblCellMar>
          <w:left w:w="70" w:type="dxa"/>
          <w:right w:w="70" w:type="dxa"/>
        </w:tblCellMar>
        <w:tblLook w:val="04A0" w:firstRow="1" w:lastRow="0" w:firstColumn="1" w:lastColumn="0" w:noHBand="0" w:noVBand="1"/>
      </w:tblPr>
      <w:tblGrid>
        <w:gridCol w:w="662"/>
        <w:gridCol w:w="671"/>
        <w:gridCol w:w="1040"/>
        <w:gridCol w:w="818"/>
        <w:gridCol w:w="1240"/>
        <w:gridCol w:w="2178"/>
        <w:gridCol w:w="1107"/>
        <w:gridCol w:w="1493"/>
      </w:tblGrid>
      <w:tr w:rsidR="00D851A7" w:rsidRPr="00777283" w14:paraId="223995E2" w14:textId="77777777" w:rsidTr="00D851A7">
        <w:trPr>
          <w:trHeight w:val="1200"/>
        </w:trPr>
        <w:tc>
          <w:tcPr>
            <w:tcW w:w="671" w:type="dxa"/>
            <w:tcBorders>
              <w:top w:val="single" w:sz="4" w:space="0" w:color="auto"/>
              <w:left w:val="single" w:sz="4" w:space="0" w:color="auto"/>
              <w:bottom w:val="single" w:sz="4" w:space="0" w:color="auto"/>
              <w:right w:val="single" w:sz="4" w:space="0" w:color="auto"/>
            </w:tcBorders>
            <w:vAlign w:val="bottom"/>
            <w:hideMark/>
          </w:tcPr>
          <w:p w14:paraId="0A9E9EF3"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Site</w:t>
            </w:r>
          </w:p>
        </w:tc>
        <w:tc>
          <w:tcPr>
            <w:tcW w:w="695" w:type="dxa"/>
            <w:tcBorders>
              <w:top w:val="single" w:sz="4" w:space="0" w:color="auto"/>
              <w:left w:val="nil"/>
              <w:bottom w:val="single" w:sz="4" w:space="0" w:color="auto"/>
              <w:right w:val="single" w:sz="4" w:space="0" w:color="auto"/>
            </w:tcBorders>
            <w:vAlign w:val="bottom"/>
            <w:hideMark/>
          </w:tcPr>
          <w:p w14:paraId="024497C3"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Year</w:t>
            </w:r>
          </w:p>
        </w:tc>
        <w:tc>
          <w:tcPr>
            <w:tcW w:w="1040" w:type="dxa"/>
            <w:tcBorders>
              <w:top w:val="single" w:sz="4" w:space="0" w:color="auto"/>
              <w:left w:val="nil"/>
              <w:bottom w:val="single" w:sz="4" w:space="0" w:color="auto"/>
              <w:right w:val="single" w:sz="4" w:space="0" w:color="auto"/>
            </w:tcBorders>
            <w:vAlign w:val="bottom"/>
            <w:hideMark/>
          </w:tcPr>
          <w:p w14:paraId="1C7ED242"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Number of Interviews</w:t>
            </w:r>
          </w:p>
        </w:tc>
        <w:tc>
          <w:tcPr>
            <w:tcW w:w="818" w:type="dxa"/>
            <w:tcBorders>
              <w:top w:val="single" w:sz="4" w:space="0" w:color="auto"/>
              <w:left w:val="nil"/>
              <w:bottom w:val="single" w:sz="4" w:space="0" w:color="auto"/>
              <w:right w:val="single" w:sz="4" w:space="0" w:color="auto"/>
            </w:tcBorders>
            <w:vAlign w:val="bottom"/>
            <w:hideMark/>
          </w:tcPr>
          <w:p w14:paraId="4854ED38"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Gender Balance</w:t>
            </w:r>
          </w:p>
        </w:tc>
        <w:tc>
          <w:tcPr>
            <w:tcW w:w="1240" w:type="dxa"/>
            <w:tcBorders>
              <w:top w:val="single" w:sz="4" w:space="0" w:color="auto"/>
              <w:left w:val="nil"/>
              <w:bottom w:val="single" w:sz="4" w:space="0" w:color="auto"/>
              <w:right w:val="single" w:sz="4" w:space="0" w:color="auto"/>
            </w:tcBorders>
            <w:vAlign w:val="bottom"/>
            <w:hideMark/>
          </w:tcPr>
          <w:p w14:paraId="7D1D5382"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Employment Status</w:t>
            </w:r>
          </w:p>
        </w:tc>
        <w:tc>
          <w:tcPr>
            <w:tcW w:w="2477" w:type="dxa"/>
            <w:tcBorders>
              <w:top w:val="single" w:sz="4" w:space="0" w:color="auto"/>
              <w:left w:val="nil"/>
              <w:bottom w:val="single" w:sz="4" w:space="0" w:color="auto"/>
              <w:right w:val="single" w:sz="4" w:space="0" w:color="auto"/>
            </w:tcBorders>
            <w:vAlign w:val="bottom"/>
            <w:hideMark/>
          </w:tcPr>
          <w:p w14:paraId="69199E15"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val="en-US" w:eastAsia="pl-PL"/>
                <w14:ligatures w14:val="none"/>
              </w:rPr>
              <w:t>Age</w:t>
            </w:r>
          </w:p>
        </w:tc>
        <w:tc>
          <w:tcPr>
            <w:tcW w:w="709" w:type="dxa"/>
            <w:tcBorders>
              <w:top w:val="single" w:sz="4" w:space="0" w:color="auto"/>
              <w:left w:val="nil"/>
              <w:bottom w:val="single" w:sz="4" w:space="0" w:color="auto"/>
              <w:right w:val="single" w:sz="4" w:space="0" w:color="auto"/>
            </w:tcBorders>
            <w:vAlign w:val="bottom"/>
            <w:hideMark/>
          </w:tcPr>
          <w:p w14:paraId="16D26F36"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Warehouse Roles</w:t>
            </w:r>
          </w:p>
        </w:tc>
        <w:tc>
          <w:tcPr>
            <w:tcW w:w="1559" w:type="dxa"/>
            <w:tcBorders>
              <w:top w:val="single" w:sz="4" w:space="0" w:color="auto"/>
              <w:left w:val="nil"/>
              <w:bottom w:val="single" w:sz="4" w:space="0" w:color="auto"/>
              <w:right w:val="single" w:sz="4" w:space="0" w:color="auto"/>
            </w:tcBorders>
            <w:vAlign w:val="bottom"/>
            <w:hideMark/>
          </w:tcPr>
          <w:p w14:paraId="22012D75" w14:textId="77777777" w:rsidR="00D851A7" w:rsidRPr="00777283" w:rsidRDefault="00D851A7" w:rsidP="00530E2C">
            <w:pPr>
              <w:spacing w:beforeLines="20" w:before="48" w:afterLines="20" w:after="48" w:line="360" w:lineRule="auto"/>
              <w:rPr>
                <w:rFonts w:ascii="Times New Roman" w:eastAsia="Times New Roman" w:hAnsi="Times New Roman" w:cs="Times New Roman"/>
                <w:b/>
                <w:bCs/>
                <w:kern w:val="0"/>
                <w:sz w:val="20"/>
                <w:szCs w:val="20"/>
                <w:lang w:eastAsia="pl-PL"/>
                <w14:ligatures w14:val="none"/>
              </w:rPr>
            </w:pPr>
            <w:r w:rsidRPr="00777283">
              <w:rPr>
                <w:rFonts w:ascii="Times New Roman" w:eastAsia="Times New Roman" w:hAnsi="Times New Roman" w:cs="Times New Roman"/>
                <w:b/>
                <w:bCs/>
                <w:kern w:val="0"/>
                <w:sz w:val="20"/>
                <w:szCs w:val="20"/>
                <w:lang w:eastAsia="pl-PL"/>
                <w14:ligatures w14:val="none"/>
              </w:rPr>
              <w:t>Additional Data</w:t>
            </w:r>
          </w:p>
        </w:tc>
      </w:tr>
      <w:tr w:rsidR="00D851A7" w:rsidRPr="00777283" w14:paraId="4907B0F0" w14:textId="77777777" w:rsidTr="00D851A7">
        <w:trPr>
          <w:trHeight w:val="900"/>
        </w:trPr>
        <w:tc>
          <w:tcPr>
            <w:tcW w:w="671" w:type="dxa"/>
            <w:tcBorders>
              <w:top w:val="nil"/>
              <w:left w:val="single" w:sz="4" w:space="0" w:color="auto"/>
              <w:bottom w:val="single" w:sz="4" w:space="0" w:color="auto"/>
              <w:right w:val="single" w:sz="4" w:space="0" w:color="auto"/>
            </w:tcBorders>
            <w:vAlign w:val="bottom"/>
            <w:hideMark/>
          </w:tcPr>
          <w:p w14:paraId="1637B14E"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POZ1</w:t>
            </w:r>
          </w:p>
        </w:tc>
        <w:tc>
          <w:tcPr>
            <w:tcW w:w="695" w:type="dxa"/>
            <w:tcBorders>
              <w:top w:val="nil"/>
              <w:left w:val="nil"/>
              <w:bottom w:val="single" w:sz="4" w:space="0" w:color="auto"/>
              <w:right w:val="single" w:sz="4" w:space="0" w:color="auto"/>
            </w:tcBorders>
            <w:vAlign w:val="bottom"/>
            <w:hideMark/>
          </w:tcPr>
          <w:p w14:paraId="7199CBA2" w14:textId="77777777" w:rsidR="00D851A7" w:rsidRPr="00777283" w:rsidRDefault="00D851A7" w:rsidP="00530E2C">
            <w:pPr>
              <w:spacing w:beforeLines="20" w:before="48" w:afterLines="20" w:after="48" w:line="360" w:lineRule="auto"/>
              <w:jc w:val="right"/>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2018</w:t>
            </w:r>
          </w:p>
        </w:tc>
        <w:tc>
          <w:tcPr>
            <w:tcW w:w="1040" w:type="dxa"/>
            <w:tcBorders>
              <w:top w:val="nil"/>
              <w:left w:val="nil"/>
              <w:bottom w:val="single" w:sz="4" w:space="0" w:color="auto"/>
              <w:right w:val="single" w:sz="4" w:space="0" w:color="auto"/>
            </w:tcBorders>
            <w:vAlign w:val="bottom"/>
            <w:hideMark/>
          </w:tcPr>
          <w:p w14:paraId="3425FEF0" w14:textId="77777777" w:rsidR="00D851A7" w:rsidRPr="00777283" w:rsidRDefault="00D851A7" w:rsidP="00530E2C">
            <w:pPr>
              <w:spacing w:beforeLines="20" w:before="48" w:afterLines="20" w:after="48" w:line="360" w:lineRule="auto"/>
              <w:jc w:val="right"/>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78</w:t>
            </w:r>
          </w:p>
        </w:tc>
        <w:tc>
          <w:tcPr>
            <w:tcW w:w="818" w:type="dxa"/>
            <w:tcBorders>
              <w:top w:val="nil"/>
              <w:left w:val="nil"/>
              <w:bottom w:val="single" w:sz="4" w:space="0" w:color="auto"/>
              <w:right w:val="single" w:sz="4" w:space="0" w:color="auto"/>
            </w:tcBorders>
            <w:vAlign w:val="bottom"/>
            <w:hideMark/>
          </w:tcPr>
          <w:p w14:paraId="30B2050C"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58% female</w:t>
            </w:r>
          </w:p>
        </w:tc>
        <w:tc>
          <w:tcPr>
            <w:tcW w:w="1240" w:type="dxa"/>
            <w:tcBorders>
              <w:top w:val="nil"/>
              <w:left w:val="nil"/>
              <w:bottom w:val="single" w:sz="4" w:space="0" w:color="auto"/>
              <w:right w:val="single" w:sz="4" w:space="0" w:color="auto"/>
            </w:tcBorders>
            <w:vAlign w:val="bottom"/>
            <w:hideMark/>
          </w:tcPr>
          <w:p w14:paraId="38785841"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37% direct Amazon employees</w:t>
            </w:r>
          </w:p>
        </w:tc>
        <w:tc>
          <w:tcPr>
            <w:tcW w:w="2477" w:type="dxa"/>
            <w:tcBorders>
              <w:top w:val="nil"/>
              <w:left w:val="nil"/>
              <w:bottom w:val="single" w:sz="4" w:space="0" w:color="auto"/>
              <w:right w:val="single" w:sz="4" w:space="0" w:color="auto"/>
            </w:tcBorders>
            <w:vAlign w:val="bottom"/>
            <w:hideMark/>
          </w:tcPr>
          <w:p w14:paraId="7BDE869C" w14:textId="51B3E70F"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val="en-US" w:eastAsia="pl-PL"/>
                <w14:ligatures w14:val="none"/>
              </w:rPr>
              <w:t xml:space="preserve">Over 50% </w:t>
            </w:r>
            <w:bookmarkStart w:id="2" w:name="_Hlk220404141"/>
            <w:r w:rsidRPr="00777283">
              <w:rPr>
                <w:rFonts w:ascii="Times New Roman" w:eastAsia="Times New Roman" w:hAnsi="Times New Roman" w:cs="Times New Roman"/>
                <w:kern w:val="0"/>
                <w:sz w:val="20"/>
                <w:szCs w:val="20"/>
                <w:lang w:val="en-US" w:eastAsia="pl-PL"/>
                <w14:ligatures w14:val="none"/>
              </w:rPr>
              <w:t xml:space="preserve">aged 25-45 </w:t>
            </w:r>
            <w:bookmarkEnd w:id="2"/>
          </w:p>
        </w:tc>
        <w:tc>
          <w:tcPr>
            <w:tcW w:w="709" w:type="dxa"/>
            <w:tcBorders>
              <w:top w:val="nil"/>
              <w:left w:val="nil"/>
              <w:bottom w:val="single" w:sz="4" w:space="0" w:color="auto"/>
              <w:right w:val="single" w:sz="4" w:space="0" w:color="auto"/>
            </w:tcBorders>
            <w:vAlign w:val="bottom"/>
            <w:hideMark/>
          </w:tcPr>
          <w:p w14:paraId="22DEF613"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All shop floor roles</w:t>
            </w:r>
          </w:p>
        </w:tc>
        <w:tc>
          <w:tcPr>
            <w:tcW w:w="1559" w:type="dxa"/>
            <w:tcBorders>
              <w:top w:val="nil"/>
              <w:left w:val="nil"/>
              <w:bottom w:val="single" w:sz="4" w:space="0" w:color="auto"/>
              <w:right w:val="single" w:sz="4" w:space="0" w:color="auto"/>
            </w:tcBorders>
            <w:vAlign w:val="bottom"/>
            <w:hideMark/>
          </w:tcPr>
          <w:p w14:paraId="5E9303DA"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Trade unionist interviews</w:t>
            </w:r>
          </w:p>
        </w:tc>
      </w:tr>
      <w:tr w:rsidR="00D851A7" w:rsidRPr="00777283" w14:paraId="2C29B5DC" w14:textId="77777777" w:rsidTr="00D851A7">
        <w:trPr>
          <w:trHeight w:val="1510"/>
        </w:trPr>
        <w:tc>
          <w:tcPr>
            <w:tcW w:w="671" w:type="dxa"/>
            <w:tcBorders>
              <w:top w:val="nil"/>
              <w:left w:val="single" w:sz="4" w:space="0" w:color="auto"/>
              <w:bottom w:val="single" w:sz="4" w:space="0" w:color="auto"/>
              <w:right w:val="single" w:sz="4" w:space="0" w:color="auto"/>
            </w:tcBorders>
            <w:vAlign w:val="bottom"/>
            <w:hideMark/>
          </w:tcPr>
          <w:p w14:paraId="471BD2DC"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SCZ1</w:t>
            </w:r>
          </w:p>
        </w:tc>
        <w:tc>
          <w:tcPr>
            <w:tcW w:w="695" w:type="dxa"/>
            <w:tcBorders>
              <w:top w:val="nil"/>
              <w:left w:val="nil"/>
              <w:bottom w:val="single" w:sz="4" w:space="0" w:color="auto"/>
              <w:right w:val="single" w:sz="4" w:space="0" w:color="auto"/>
            </w:tcBorders>
            <w:vAlign w:val="bottom"/>
            <w:hideMark/>
          </w:tcPr>
          <w:p w14:paraId="11751C70" w14:textId="77777777" w:rsidR="00D851A7" w:rsidRPr="00777283" w:rsidRDefault="00D851A7" w:rsidP="00530E2C">
            <w:pPr>
              <w:spacing w:beforeLines="20" w:before="48" w:afterLines="20" w:after="48" w:line="360" w:lineRule="auto"/>
              <w:jc w:val="right"/>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2023</w:t>
            </w:r>
          </w:p>
        </w:tc>
        <w:tc>
          <w:tcPr>
            <w:tcW w:w="1040" w:type="dxa"/>
            <w:tcBorders>
              <w:top w:val="nil"/>
              <w:left w:val="nil"/>
              <w:bottom w:val="single" w:sz="4" w:space="0" w:color="auto"/>
              <w:right w:val="single" w:sz="4" w:space="0" w:color="auto"/>
            </w:tcBorders>
            <w:vAlign w:val="bottom"/>
            <w:hideMark/>
          </w:tcPr>
          <w:p w14:paraId="54D0B859" w14:textId="77777777" w:rsidR="00D851A7" w:rsidRPr="00777283" w:rsidRDefault="00D851A7" w:rsidP="00530E2C">
            <w:pPr>
              <w:spacing w:beforeLines="20" w:before="48" w:afterLines="20" w:after="48" w:line="360" w:lineRule="auto"/>
              <w:jc w:val="right"/>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36</w:t>
            </w:r>
          </w:p>
        </w:tc>
        <w:tc>
          <w:tcPr>
            <w:tcW w:w="818" w:type="dxa"/>
            <w:tcBorders>
              <w:top w:val="nil"/>
              <w:left w:val="nil"/>
              <w:bottom w:val="single" w:sz="4" w:space="0" w:color="auto"/>
              <w:right w:val="single" w:sz="4" w:space="0" w:color="auto"/>
            </w:tcBorders>
            <w:vAlign w:val="bottom"/>
            <w:hideMark/>
          </w:tcPr>
          <w:p w14:paraId="663D08FE"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53% female</w:t>
            </w:r>
          </w:p>
        </w:tc>
        <w:tc>
          <w:tcPr>
            <w:tcW w:w="1240" w:type="dxa"/>
            <w:tcBorders>
              <w:top w:val="nil"/>
              <w:left w:val="nil"/>
              <w:bottom w:val="single" w:sz="4" w:space="0" w:color="auto"/>
              <w:right w:val="single" w:sz="4" w:space="0" w:color="auto"/>
            </w:tcBorders>
            <w:vAlign w:val="bottom"/>
            <w:hideMark/>
          </w:tcPr>
          <w:p w14:paraId="4E8EF03C"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64% direct Amazon employees</w:t>
            </w:r>
          </w:p>
        </w:tc>
        <w:tc>
          <w:tcPr>
            <w:tcW w:w="2477" w:type="dxa"/>
            <w:tcBorders>
              <w:top w:val="nil"/>
              <w:left w:val="nil"/>
              <w:bottom w:val="single" w:sz="4" w:space="0" w:color="auto"/>
              <w:right w:val="single" w:sz="4" w:space="0" w:color="auto"/>
            </w:tcBorders>
            <w:vAlign w:val="bottom"/>
            <w:hideMark/>
          </w:tcPr>
          <w:p w14:paraId="5CA30037" w14:textId="2AC57C14"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val="en-US" w:eastAsia="pl-PL"/>
                <w14:ligatures w14:val="none"/>
              </w:rPr>
            </w:pPr>
            <w:r w:rsidRPr="00777283">
              <w:rPr>
                <w:rFonts w:ascii="Times New Roman" w:eastAsia="Times New Roman" w:hAnsi="Times New Roman" w:cs="Times New Roman"/>
                <w:kern w:val="0"/>
                <w:sz w:val="20"/>
                <w:szCs w:val="20"/>
                <w:lang w:val="en-US" w:eastAsia="pl-PL"/>
                <w14:ligatures w14:val="none"/>
              </w:rPr>
              <w:t xml:space="preserve">52% of </w:t>
            </w:r>
            <w:r w:rsidR="00B10023" w:rsidRPr="00777283">
              <w:rPr>
                <w:rFonts w:ascii="Times New Roman" w:eastAsia="Times New Roman" w:hAnsi="Times New Roman" w:cs="Times New Roman"/>
                <w:kern w:val="0"/>
                <w:sz w:val="20"/>
                <w:szCs w:val="20"/>
                <w:lang w:val="en-US" w:eastAsia="pl-PL"/>
                <w14:ligatures w14:val="none"/>
              </w:rPr>
              <w:t xml:space="preserve"> workers a</w:t>
            </w:r>
            <w:r w:rsidRPr="00777283">
              <w:rPr>
                <w:rFonts w:ascii="Times New Roman" w:eastAsia="Times New Roman" w:hAnsi="Times New Roman" w:cs="Times New Roman"/>
                <w:kern w:val="0"/>
                <w:sz w:val="20"/>
                <w:szCs w:val="20"/>
                <w:lang w:val="en-US" w:eastAsia="pl-PL"/>
                <w14:ligatures w14:val="none"/>
              </w:rPr>
              <w:t>ged</w:t>
            </w:r>
            <w:r w:rsidR="00B10023" w:rsidRPr="00777283">
              <w:rPr>
                <w:rFonts w:ascii="Times New Roman" w:eastAsia="Times New Roman" w:hAnsi="Times New Roman" w:cs="Times New Roman"/>
                <w:kern w:val="0"/>
                <w:sz w:val="20"/>
                <w:szCs w:val="20"/>
                <w:lang w:val="en-US" w:eastAsia="pl-PL"/>
                <w14:ligatures w14:val="none"/>
              </w:rPr>
              <w:t xml:space="preserve"> </w:t>
            </w:r>
            <w:r w:rsidRPr="00777283">
              <w:rPr>
                <w:rFonts w:ascii="Times New Roman" w:eastAsia="Times New Roman" w:hAnsi="Times New Roman" w:cs="Times New Roman"/>
                <w:kern w:val="0"/>
                <w:sz w:val="20"/>
                <w:szCs w:val="20"/>
                <w:lang w:val="en-US" w:eastAsia="pl-PL"/>
                <w14:ligatures w14:val="none"/>
              </w:rPr>
              <w:t xml:space="preserve">25-45 and 42% of workers </w:t>
            </w:r>
            <w:r w:rsidR="00B10023" w:rsidRPr="00777283">
              <w:rPr>
                <w:rFonts w:ascii="Times New Roman" w:eastAsia="Times New Roman" w:hAnsi="Times New Roman" w:cs="Times New Roman"/>
                <w:kern w:val="0"/>
                <w:sz w:val="20"/>
                <w:szCs w:val="20"/>
                <w:lang w:val="en-US" w:eastAsia="pl-PL"/>
                <w14:ligatures w14:val="none"/>
              </w:rPr>
              <w:t xml:space="preserve">aged </w:t>
            </w:r>
            <w:bookmarkStart w:id="3" w:name="_Hlk220404148"/>
            <w:r w:rsidR="00B10023" w:rsidRPr="00777283">
              <w:rPr>
                <w:rFonts w:ascii="Times New Roman" w:eastAsia="Times New Roman" w:hAnsi="Times New Roman" w:cs="Times New Roman"/>
                <w:kern w:val="0"/>
                <w:sz w:val="20"/>
                <w:szCs w:val="20"/>
                <w:lang w:val="en-US" w:eastAsia="pl-PL"/>
                <w14:ligatures w14:val="none"/>
              </w:rPr>
              <w:t>1</w:t>
            </w:r>
            <w:r w:rsidRPr="00777283">
              <w:rPr>
                <w:rFonts w:ascii="Times New Roman" w:eastAsia="Times New Roman" w:hAnsi="Times New Roman" w:cs="Times New Roman"/>
                <w:kern w:val="0"/>
                <w:sz w:val="20"/>
                <w:szCs w:val="20"/>
                <w:lang w:val="en-US" w:eastAsia="pl-PL"/>
                <w14:ligatures w14:val="none"/>
              </w:rPr>
              <w:t>8-2</w:t>
            </w:r>
            <w:r w:rsidR="003643E2" w:rsidRPr="00777283">
              <w:rPr>
                <w:rFonts w:ascii="Times New Roman" w:eastAsia="Times New Roman" w:hAnsi="Times New Roman" w:cs="Times New Roman"/>
                <w:kern w:val="0"/>
                <w:sz w:val="20"/>
                <w:szCs w:val="20"/>
                <w:lang w:val="en-US" w:eastAsia="pl-PL"/>
                <w14:ligatures w14:val="none"/>
              </w:rPr>
              <w:t>4</w:t>
            </w:r>
            <w:r w:rsidR="00B10023" w:rsidRPr="00777283">
              <w:rPr>
                <w:rFonts w:ascii="Times New Roman" w:eastAsia="Times New Roman" w:hAnsi="Times New Roman" w:cs="Times New Roman"/>
                <w:kern w:val="0"/>
                <w:sz w:val="20"/>
                <w:szCs w:val="20"/>
                <w:lang w:val="en-US" w:eastAsia="pl-PL"/>
                <w14:ligatures w14:val="none"/>
              </w:rPr>
              <w:t xml:space="preserve"> </w:t>
            </w:r>
            <w:bookmarkEnd w:id="3"/>
          </w:p>
        </w:tc>
        <w:tc>
          <w:tcPr>
            <w:tcW w:w="709" w:type="dxa"/>
            <w:tcBorders>
              <w:top w:val="nil"/>
              <w:left w:val="nil"/>
              <w:bottom w:val="single" w:sz="4" w:space="0" w:color="auto"/>
              <w:right w:val="single" w:sz="4" w:space="0" w:color="auto"/>
            </w:tcBorders>
            <w:vAlign w:val="bottom"/>
            <w:hideMark/>
          </w:tcPr>
          <w:p w14:paraId="744C36B0"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All shop floor roles</w:t>
            </w:r>
          </w:p>
        </w:tc>
        <w:tc>
          <w:tcPr>
            <w:tcW w:w="1559" w:type="dxa"/>
            <w:tcBorders>
              <w:top w:val="nil"/>
              <w:left w:val="nil"/>
              <w:bottom w:val="single" w:sz="4" w:space="0" w:color="auto"/>
              <w:right w:val="single" w:sz="4" w:space="0" w:color="auto"/>
            </w:tcBorders>
            <w:vAlign w:val="bottom"/>
            <w:hideMark/>
          </w:tcPr>
          <w:p w14:paraId="2ADAEFAE" w14:textId="77777777" w:rsidR="00D851A7" w:rsidRPr="00777283" w:rsidRDefault="00D851A7" w:rsidP="00530E2C">
            <w:pPr>
              <w:spacing w:beforeLines="20" w:before="48" w:afterLines="20" w:after="48" w:line="360" w:lineRule="auto"/>
              <w:rPr>
                <w:rFonts w:ascii="Times New Roman" w:eastAsia="Times New Roman" w:hAnsi="Times New Roman" w:cs="Times New Roman"/>
                <w:kern w:val="0"/>
                <w:sz w:val="20"/>
                <w:szCs w:val="20"/>
                <w:lang w:eastAsia="pl-PL"/>
                <w14:ligatures w14:val="none"/>
              </w:rPr>
            </w:pPr>
            <w:r w:rsidRPr="00777283">
              <w:rPr>
                <w:rFonts w:ascii="Times New Roman" w:eastAsia="Times New Roman" w:hAnsi="Times New Roman" w:cs="Times New Roman"/>
                <w:kern w:val="0"/>
                <w:sz w:val="20"/>
                <w:szCs w:val="20"/>
                <w:lang w:eastAsia="pl-PL"/>
                <w14:ligatures w14:val="none"/>
              </w:rPr>
              <w:t>Management interviews</w:t>
            </w:r>
          </w:p>
        </w:tc>
      </w:tr>
    </w:tbl>
    <w:p w14:paraId="55ABB878" w14:textId="77777777" w:rsidR="00D851A7" w:rsidRPr="00777283" w:rsidRDefault="00D851A7" w:rsidP="00530E2C">
      <w:pPr>
        <w:spacing w:before="100" w:beforeAutospacing="1" w:after="100" w:afterAutospacing="1" w:line="360" w:lineRule="auto"/>
        <w:ind w:firstLine="708"/>
        <w:rPr>
          <w:rFonts w:ascii="Times New Roman" w:hAnsi="Times New Roman" w:cs="Times New Roman"/>
          <w:sz w:val="20"/>
          <w:szCs w:val="20"/>
          <w:lang w:val="en-US"/>
        </w:rPr>
      </w:pPr>
    </w:p>
    <w:p w14:paraId="3FC331C7" w14:textId="70CD4E96" w:rsidR="004C77AC" w:rsidRPr="00777283" w:rsidRDefault="004C77AC" w:rsidP="00530E2C">
      <w:pPr>
        <w:spacing w:before="100" w:beforeAutospacing="1" w:after="100" w:afterAutospacing="1" w:line="360" w:lineRule="auto"/>
        <w:ind w:firstLine="567"/>
        <w:jc w:val="both"/>
        <w:rPr>
          <w:rFonts w:ascii="Times New Roman" w:hAnsi="Times New Roman" w:cs="Times New Roman"/>
          <w:sz w:val="20"/>
          <w:szCs w:val="20"/>
          <w:lang w:val="en-US"/>
        </w:rPr>
      </w:pPr>
      <w:r w:rsidRPr="00777283">
        <w:rPr>
          <w:rFonts w:ascii="Times New Roman" w:hAnsi="Times New Roman" w:cs="Times New Roman"/>
          <w:sz w:val="20"/>
          <w:szCs w:val="20"/>
          <w:lang w:val="en-US"/>
        </w:rPr>
        <w:t>The collected data was analy</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through a structured, multi-stage process designed to uncover the interplay </w:t>
      </w:r>
      <w:r w:rsidR="00B12ED6" w:rsidRPr="00777283">
        <w:rPr>
          <w:rFonts w:ascii="Times New Roman" w:hAnsi="Times New Roman" w:cs="Times New Roman"/>
          <w:sz w:val="20"/>
          <w:szCs w:val="20"/>
          <w:lang w:val="en-US"/>
        </w:rPr>
        <w:t xml:space="preserve">among </w:t>
      </w:r>
      <w:r w:rsidRPr="00777283">
        <w:rPr>
          <w:rFonts w:ascii="Times New Roman" w:hAnsi="Times New Roman" w:cs="Times New Roman"/>
          <w:sz w:val="20"/>
          <w:szCs w:val="20"/>
          <w:lang w:val="en-US"/>
        </w:rPr>
        <w:t>energy consumption, depletion, and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dynamics. The analysis followed an iterative approach, incorporating thematic coding, triangulation with secondary sources, and key phrase identification related to energy. Systematic coding of the interview material was conducted using qualitative data analysis software </w:t>
      </w:r>
      <w:r w:rsidRPr="00777283">
        <w:rPr>
          <w:rFonts w:ascii="Times New Roman" w:hAnsi="Times New Roman" w:cs="Times New Roman"/>
          <w:sz w:val="20"/>
          <w:szCs w:val="20"/>
          <w:lang w:val="en-US"/>
        </w:rPr>
        <w:lastRenderedPageBreak/>
        <w:t>(MaxQDA). The initial phase involved open coding (Charmaz, 2014), focusing on key themes relevant to warehouse operations and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structures. These themes included the historical development of Amazon warehouses in Poland, human resource policies and contractual arrangements, the division of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and spatial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 within warehouses, the structure of shift systems and workload distribution, the role of digital management tools such as </w:t>
      </w:r>
      <w:r w:rsidR="00392C61" w:rsidRPr="00777283">
        <w:rPr>
          <w:rFonts w:ascii="Times New Roman" w:hAnsi="Times New Roman" w:cs="Times New Roman"/>
          <w:sz w:val="20"/>
          <w:szCs w:val="20"/>
          <w:lang w:val="en-US"/>
        </w:rPr>
        <w:t>WMS</w:t>
      </w:r>
      <w:r w:rsidRPr="00777283">
        <w:rPr>
          <w:rFonts w:ascii="Times New Roman" w:hAnsi="Times New Roman" w:cs="Times New Roman"/>
          <w:sz w:val="20"/>
          <w:szCs w:val="20"/>
          <w:lang w:val="en-US"/>
        </w:rPr>
        <w:t xml:space="preserve"> and real-time tracking technologies, and workforce demographics and employment patterns. This coding process allowed for the identification of recurring patterns and divergences in how workers experience and negotiate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conditions under Amazon’s digitali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management regime.</w:t>
      </w:r>
    </w:p>
    <w:p w14:paraId="483A4F47" w14:textId="156B1EE9" w:rsidR="004C77AC" w:rsidRPr="00777283" w:rsidRDefault="004C77AC" w:rsidP="00530E2C">
      <w:pPr>
        <w:spacing w:before="100" w:beforeAutospacing="1" w:after="100" w:afterAutospacing="1" w:line="360" w:lineRule="auto"/>
        <w:ind w:firstLine="708"/>
        <w:rPr>
          <w:rFonts w:ascii="Times New Roman" w:hAnsi="Times New Roman" w:cs="Times New Roman"/>
          <w:b/>
          <w:bCs/>
          <w:sz w:val="20"/>
          <w:szCs w:val="20"/>
          <w:lang w:val="en-US"/>
        </w:rPr>
      </w:pPr>
      <w:r w:rsidRPr="00777283">
        <w:rPr>
          <w:rFonts w:ascii="Times New Roman" w:hAnsi="Times New Roman" w:cs="Times New Roman"/>
          <w:sz w:val="20"/>
          <w:szCs w:val="20"/>
          <w:lang w:val="en-US"/>
        </w:rPr>
        <w:t xml:space="preserve">Given the focus on energy, the second and third phases of analysis </w:t>
      </w:r>
      <w:r w:rsidR="00B12ED6" w:rsidRPr="00777283">
        <w:rPr>
          <w:rFonts w:ascii="Times New Roman" w:hAnsi="Times New Roman" w:cs="Times New Roman"/>
          <w:sz w:val="20"/>
          <w:szCs w:val="20"/>
          <w:lang w:val="en-US"/>
        </w:rPr>
        <w:t>identified</w:t>
      </w:r>
      <w:r w:rsidRPr="00777283">
        <w:rPr>
          <w:rFonts w:ascii="Times New Roman" w:hAnsi="Times New Roman" w:cs="Times New Roman"/>
          <w:sz w:val="20"/>
          <w:szCs w:val="20"/>
          <w:lang w:val="en-US"/>
        </w:rPr>
        <w:t xml:space="preserve"> and </w:t>
      </w:r>
      <w:r w:rsidR="00B12ED6" w:rsidRPr="00777283">
        <w:rPr>
          <w:rFonts w:ascii="Times New Roman" w:hAnsi="Times New Roman" w:cs="Times New Roman"/>
          <w:sz w:val="20"/>
          <w:szCs w:val="20"/>
          <w:lang w:val="en-US"/>
        </w:rPr>
        <w:t>categori</w:t>
      </w:r>
      <w:r w:rsidR="00542C28" w:rsidRPr="00777283">
        <w:rPr>
          <w:rFonts w:ascii="Times New Roman" w:hAnsi="Times New Roman" w:cs="Times New Roman"/>
          <w:sz w:val="20"/>
          <w:szCs w:val="20"/>
          <w:lang w:val="en-US"/>
        </w:rPr>
        <w:t>sed</w:t>
      </w:r>
      <w:r w:rsidR="00B12ED6"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 xml:space="preserve">key phrases (465 coded fragments in total). Using an inductive approach, thematic clusters emerged around physical and mental exhaustion, often described as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energy crashes</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or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hitting the wall</w:t>
      </w:r>
      <w:r w:rsidR="002805C3" w:rsidRPr="00777283">
        <w:rPr>
          <w:rFonts w:ascii="Times New Roman" w:hAnsi="Times New Roman" w:cs="Times New Roman"/>
          <w:sz w:val="20"/>
          <w:szCs w:val="20"/>
          <w:lang w:val="en-US"/>
        </w:rPr>
        <w:t>’</w:t>
      </w:r>
      <w:r w:rsidR="00B12ED6"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 xml:space="preserve"> Additionally, worker strategies for sustaining </w:t>
      </w:r>
      <w:r w:rsidR="00B12ED6" w:rsidRPr="00777283">
        <w:rPr>
          <w:rFonts w:ascii="Times New Roman" w:hAnsi="Times New Roman" w:cs="Times New Roman"/>
          <w:sz w:val="20"/>
          <w:szCs w:val="20"/>
          <w:lang w:val="en-US"/>
        </w:rPr>
        <w:t xml:space="preserve">their </w:t>
      </w:r>
      <w:r w:rsidRPr="00777283">
        <w:rPr>
          <w:rFonts w:ascii="Times New Roman" w:hAnsi="Times New Roman" w:cs="Times New Roman"/>
          <w:sz w:val="20"/>
          <w:szCs w:val="20"/>
          <w:lang w:val="en-US"/>
        </w:rPr>
        <w:t>stamina—such as micro-resting techniques</w:t>
      </w:r>
      <w:r w:rsidR="003940F2" w:rsidRPr="00777283">
        <w:rPr>
          <w:rFonts w:ascii="Times New Roman" w:hAnsi="Times New Roman" w:cs="Times New Roman"/>
          <w:sz w:val="20"/>
          <w:szCs w:val="20"/>
          <w:lang w:val="en-US"/>
        </w:rPr>
        <w:t xml:space="preserve"> (‘</w:t>
      </w:r>
      <w:r w:rsidR="00EE4BDC" w:rsidRPr="00777283">
        <w:rPr>
          <w:rFonts w:ascii="Times New Roman" w:hAnsi="Times New Roman" w:cs="Times New Roman"/>
          <w:sz w:val="20"/>
          <w:szCs w:val="20"/>
          <w:lang w:val="en-US"/>
        </w:rPr>
        <w:t>power naps</w:t>
      </w:r>
      <w:r w:rsidR="003940F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consumption</w:t>
      </w:r>
      <w:r w:rsidR="00B12ED6" w:rsidRPr="00777283">
        <w:rPr>
          <w:rFonts w:ascii="Times New Roman" w:hAnsi="Times New Roman" w:cs="Times New Roman"/>
          <w:sz w:val="20"/>
          <w:szCs w:val="20"/>
          <w:lang w:val="en-US"/>
        </w:rPr>
        <w:t xml:space="preserve"> of</w:t>
      </w:r>
      <w:r w:rsidRPr="00777283">
        <w:rPr>
          <w:rFonts w:ascii="Times New Roman" w:hAnsi="Times New Roman" w:cs="Times New Roman"/>
          <w:sz w:val="20"/>
          <w:szCs w:val="20"/>
          <w:lang w:val="en-US"/>
        </w:rPr>
        <w:t xml:space="preserve"> </w:t>
      </w:r>
      <w:r w:rsidR="00B12ED6" w:rsidRPr="00777283">
        <w:rPr>
          <w:rFonts w:ascii="Times New Roman" w:hAnsi="Times New Roman" w:cs="Times New Roman"/>
          <w:sz w:val="20"/>
          <w:szCs w:val="20"/>
          <w:lang w:val="en-US"/>
        </w:rPr>
        <w:t>caffeinated of</w:t>
      </w:r>
      <w:r w:rsidRPr="00777283">
        <w:rPr>
          <w:rFonts w:ascii="Times New Roman" w:hAnsi="Times New Roman" w:cs="Times New Roman"/>
          <w:sz w:val="20"/>
          <w:szCs w:val="20"/>
          <w:lang w:val="en-US"/>
        </w:rPr>
        <w:t xml:space="preserve"> energy drinks, and reliance on social support networks—were identified and coded. By synthesi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ing these dimensions, the analysis provided a comprehensive understanding of how workers navigate the demands of energy-intensive digital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environments. The multi-step approach ensured analytical depth, balancing individual subjectivities with broader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structures and global trends in warehousing.</w:t>
      </w:r>
    </w:p>
    <w:p w14:paraId="57C320B1" w14:textId="45938AA2" w:rsidR="0011258F" w:rsidRPr="00777283" w:rsidRDefault="00C95ABA" w:rsidP="00530E2C">
      <w:pPr>
        <w:spacing w:before="100" w:beforeAutospacing="1" w:after="100" w:afterAutospacing="1" w:line="360" w:lineRule="auto"/>
        <w:rPr>
          <w:rFonts w:ascii="Times New Roman" w:hAnsi="Times New Roman" w:cs="Times New Roman"/>
          <w:b/>
          <w:bCs/>
          <w:sz w:val="20"/>
          <w:szCs w:val="20"/>
          <w:lang w:val="en-US"/>
        </w:rPr>
      </w:pPr>
      <w:r w:rsidRPr="00777283">
        <w:rPr>
          <w:rFonts w:ascii="Times New Roman" w:hAnsi="Times New Roman" w:cs="Times New Roman"/>
          <w:b/>
          <w:bCs/>
          <w:sz w:val="20"/>
          <w:szCs w:val="20"/>
          <w:lang w:val="en-US"/>
        </w:rPr>
        <w:t>Case description</w:t>
      </w:r>
      <w:r w:rsidR="004878A2" w:rsidRPr="00777283">
        <w:rPr>
          <w:rFonts w:ascii="Times New Roman" w:hAnsi="Times New Roman" w:cs="Times New Roman"/>
          <w:b/>
          <w:bCs/>
          <w:sz w:val="20"/>
          <w:szCs w:val="20"/>
          <w:lang w:val="en-US"/>
        </w:rPr>
        <w:t>: Amazon warehousing in Po</w:t>
      </w:r>
      <w:r w:rsidR="00246A62" w:rsidRPr="00777283">
        <w:rPr>
          <w:rFonts w:ascii="Times New Roman" w:hAnsi="Times New Roman" w:cs="Times New Roman"/>
          <w:b/>
          <w:bCs/>
          <w:sz w:val="20"/>
          <w:szCs w:val="20"/>
          <w:lang w:val="en-US"/>
        </w:rPr>
        <w:t xml:space="preserve">land </w:t>
      </w:r>
    </w:p>
    <w:p w14:paraId="362D5932" w14:textId="010D5787" w:rsidR="00CD5303" w:rsidRPr="00777283" w:rsidRDefault="00CD5303"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Amazon’s global warehousing system </w:t>
      </w:r>
      <w:r w:rsidR="00B12ED6" w:rsidRPr="00777283">
        <w:rPr>
          <w:rFonts w:ascii="Times New Roman" w:hAnsi="Times New Roman" w:cs="Times New Roman"/>
          <w:sz w:val="20"/>
          <w:szCs w:val="20"/>
          <w:lang w:val="en-US"/>
        </w:rPr>
        <w:t xml:space="preserve">is </w:t>
      </w:r>
      <w:r w:rsidRPr="00777283">
        <w:rPr>
          <w:rFonts w:ascii="Times New Roman" w:hAnsi="Times New Roman" w:cs="Times New Roman"/>
          <w:sz w:val="20"/>
          <w:szCs w:val="20"/>
          <w:lang w:val="en-US"/>
        </w:rPr>
        <w:t>an extreme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 based on advanced data analytics, integration of robotics and surveillance of workers. It operates a network of 320 warehouses across the globe, employing approximately 250,000 grey-collar workers and 25,000 auxiliary personnel (Amazon.com, 2025). Its sustained growth is based on a highly effective online marketing strategy, driven by consumer analytics and a Prime membership program</w:t>
      </w:r>
      <w:r w:rsidR="001A4D47" w:rsidRPr="00777283">
        <w:rPr>
          <w:rFonts w:ascii="Times New Roman" w:hAnsi="Times New Roman" w:cs="Times New Roman"/>
          <w:sz w:val="20"/>
          <w:szCs w:val="20"/>
          <w:lang w:val="en-US"/>
        </w:rPr>
        <w:t>me</w:t>
      </w:r>
      <w:r w:rsidRPr="00777283">
        <w:rPr>
          <w:rFonts w:ascii="Times New Roman" w:hAnsi="Times New Roman" w:cs="Times New Roman"/>
          <w:sz w:val="20"/>
          <w:szCs w:val="20"/>
          <w:lang w:val="en-US"/>
        </w:rPr>
        <w:t xml:space="preserve"> that offers unlimited orders with free shipping and fast delivery for a flat </w:t>
      </w:r>
      <w:r w:rsidR="00B12ED6" w:rsidRPr="00777283">
        <w:rPr>
          <w:rFonts w:ascii="Times New Roman" w:hAnsi="Times New Roman" w:cs="Times New Roman"/>
          <w:sz w:val="20"/>
          <w:szCs w:val="20"/>
          <w:lang w:val="en-US"/>
        </w:rPr>
        <w:t xml:space="preserve">annual </w:t>
      </w:r>
      <w:r w:rsidRPr="00777283">
        <w:rPr>
          <w:rFonts w:ascii="Times New Roman" w:hAnsi="Times New Roman" w:cs="Times New Roman"/>
          <w:sz w:val="20"/>
          <w:szCs w:val="20"/>
          <w:lang w:val="en-US"/>
        </w:rPr>
        <w:t xml:space="preserve">fee. This strategy is combined with a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digital Taylorist-Fordist</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 of work and highly precarious employment conditions (e.g., </w:t>
      </w:r>
      <w:r w:rsidR="002805C3" w:rsidRPr="00777283">
        <w:rPr>
          <w:rFonts w:ascii="Times New Roman" w:hAnsi="Times New Roman" w:cs="Times New Roman"/>
          <w:sz w:val="20"/>
          <w:szCs w:val="20"/>
          <w:lang w:val="en-US"/>
        </w:rPr>
        <w:t xml:space="preserve">Boewe &amp; Schulten, 2019; </w:t>
      </w:r>
      <w:r w:rsidRPr="00777283">
        <w:rPr>
          <w:rFonts w:ascii="Times New Roman" w:hAnsi="Times New Roman" w:cs="Times New Roman"/>
          <w:sz w:val="20"/>
          <w:szCs w:val="20"/>
          <w:lang w:val="en-US"/>
        </w:rPr>
        <w:t>Briken &amp; Taylor, 2018; Delfanti, 2021).</w:t>
      </w:r>
      <w:r w:rsidR="00087D2E" w:rsidRPr="00777283">
        <w:rPr>
          <w:rFonts w:ascii="Times New Roman" w:hAnsi="Times New Roman" w:cs="Times New Roman"/>
          <w:sz w:val="20"/>
          <w:szCs w:val="20"/>
          <w:lang w:val="en-US"/>
        </w:rPr>
        <w:t xml:space="preserve"> The internal organi</w:t>
      </w:r>
      <w:r w:rsidR="001A4D47" w:rsidRPr="00777283">
        <w:rPr>
          <w:rFonts w:ascii="Times New Roman" w:hAnsi="Times New Roman" w:cs="Times New Roman"/>
          <w:sz w:val="20"/>
          <w:szCs w:val="20"/>
          <w:lang w:val="en-US"/>
        </w:rPr>
        <w:t>s</w:t>
      </w:r>
      <w:r w:rsidR="00087D2E" w:rsidRPr="00777283">
        <w:rPr>
          <w:rFonts w:ascii="Times New Roman" w:hAnsi="Times New Roman" w:cs="Times New Roman"/>
          <w:sz w:val="20"/>
          <w:szCs w:val="20"/>
          <w:lang w:val="en-US"/>
        </w:rPr>
        <w:t xml:space="preserve">ation of all warehouses is similar across all locations: </w:t>
      </w:r>
      <w:r w:rsidR="00B12ED6" w:rsidRPr="00777283">
        <w:rPr>
          <w:rFonts w:ascii="Times New Roman" w:hAnsi="Times New Roman" w:cs="Times New Roman"/>
          <w:sz w:val="20"/>
          <w:szCs w:val="20"/>
          <w:lang w:val="en-US"/>
        </w:rPr>
        <w:t xml:space="preserve">Operations </w:t>
      </w:r>
      <w:r w:rsidR="00087D2E" w:rsidRPr="00777283">
        <w:rPr>
          <w:rFonts w:ascii="Times New Roman" w:hAnsi="Times New Roman" w:cs="Times New Roman"/>
          <w:sz w:val="20"/>
          <w:szCs w:val="20"/>
          <w:lang w:val="en-US"/>
        </w:rPr>
        <w:t>are divided into inbound (receiving, unpacking, quality control, label</w:t>
      </w:r>
      <w:r w:rsidR="001A4D47" w:rsidRPr="00777283">
        <w:rPr>
          <w:rFonts w:ascii="Times New Roman" w:hAnsi="Times New Roman" w:cs="Times New Roman"/>
          <w:sz w:val="20"/>
          <w:szCs w:val="20"/>
          <w:lang w:val="en-US"/>
        </w:rPr>
        <w:t>ling</w:t>
      </w:r>
      <w:r w:rsidR="00087D2E" w:rsidRPr="00777283">
        <w:rPr>
          <w:rFonts w:ascii="Times New Roman" w:hAnsi="Times New Roman" w:cs="Times New Roman"/>
          <w:sz w:val="20"/>
          <w:szCs w:val="20"/>
          <w:lang w:val="en-US"/>
        </w:rPr>
        <w:t xml:space="preserve">, and stowing of goods) and outbound (picking, packing, and preparing shipments for external couriers). Inside, warehouses follow a hierarchical structure, where workers—referred to as </w:t>
      </w:r>
      <w:r w:rsidR="002805C3" w:rsidRPr="00777283">
        <w:rPr>
          <w:rFonts w:ascii="Times New Roman" w:hAnsi="Times New Roman" w:cs="Times New Roman"/>
          <w:sz w:val="20"/>
          <w:szCs w:val="20"/>
          <w:lang w:val="en-US"/>
        </w:rPr>
        <w:t>‘</w:t>
      </w:r>
      <w:r w:rsidR="00087D2E" w:rsidRPr="00777283">
        <w:rPr>
          <w:rFonts w:ascii="Times New Roman" w:hAnsi="Times New Roman" w:cs="Times New Roman"/>
          <w:sz w:val="20"/>
          <w:szCs w:val="20"/>
          <w:lang w:val="en-US"/>
        </w:rPr>
        <w:t>associates</w:t>
      </w:r>
      <w:r w:rsidR="002805C3" w:rsidRPr="00777283">
        <w:rPr>
          <w:rFonts w:ascii="Times New Roman" w:hAnsi="Times New Roman" w:cs="Times New Roman"/>
          <w:sz w:val="20"/>
          <w:szCs w:val="20"/>
          <w:lang w:val="en-US"/>
        </w:rPr>
        <w:t>’</w:t>
      </w:r>
      <w:r w:rsidR="00087D2E" w:rsidRPr="00777283">
        <w:rPr>
          <w:rFonts w:ascii="Times New Roman" w:hAnsi="Times New Roman" w:cs="Times New Roman"/>
          <w:sz w:val="20"/>
          <w:szCs w:val="20"/>
          <w:lang w:val="en-US"/>
        </w:rPr>
        <w:t>—are organi</w:t>
      </w:r>
      <w:r w:rsidR="001A4D47" w:rsidRPr="00777283">
        <w:rPr>
          <w:rFonts w:ascii="Times New Roman" w:hAnsi="Times New Roman" w:cs="Times New Roman"/>
          <w:sz w:val="20"/>
          <w:szCs w:val="20"/>
          <w:lang w:val="en-US"/>
        </w:rPr>
        <w:t>s</w:t>
      </w:r>
      <w:r w:rsidR="00087D2E" w:rsidRPr="00777283">
        <w:rPr>
          <w:rFonts w:ascii="Times New Roman" w:hAnsi="Times New Roman" w:cs="Times New Roman"/>
          <w:sz w:val="20"/>
          <w:szCs w:val="20"/>
          <w:lang w:val="en-US"/>
        </w:rPr>
        <w:t xml:space="preserve">ed into teams of approximately 20, led by team leaders, who report to area managers and ultimately to operations managers (Delfanti, 2021; Kassem, 2023; Vallas, Johnston &amp; Mommadova, 2022). </w:t>
      </w:r>
    </w:p>
    <w:p w14:paraId="4AF0E8C3" w14:textId="299BA99E" w:rsidR="00087D2E" w:rsidRPr="00777283" w:rsidRDefault="00087D2E"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Inside the warehouses</w:t>
      </w:r>
      <w:r w:rsidR="0019436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the main workflow relies on the digital warehouse management system. This digital tool, controls the flow of goods but also plays a main role in the indeterminacy struggle. </w:t>
      </w:r>
      <w:r w:rsidR="00194362" w:rsidRPr="00777283">
        <w:rPr>
          <w:rFonts w:ascii="Times New Roman" w:hAnsi="Times New Roman" w:cs="Times New Roman"/>
          <w:sz w:val="20"/>
          <w:szCs w:val="20"/>
          <w:lang w:val="en-US"/>
        </w:rPr>
        <w:t>In</w:t>
      </w:r>
      <w:r w:rsidRPr="00777283">
        <w:rPr>
          <w:rFonts w:ascii="Times New Roman" w:hAnsi="Times New Roman" w:cs="Times New Roman"/>
          <w:sz w:val="20"/>
          <w:szCs w:val="20"/>
          <w:lang w:val="en-US"/>
        </w:rPr>
        <w:t xml:space="preserve"> Poland, shop floor workers </w:t>
      </w:r>
      <w:r w:rsidR="00194362" w:rsidRPr="00777283">
        <w:rPr>
          <w:rFonts w:ascii="Times New Roman" w:hAnsi="Times New Roman" w:cs="Times New Roman"/>
          <w:sz w:val="20"/>
          <w:szCs w:val="20"/>
          <w:lang w:val="en-US"/>
        </w:rPr>
        <w:t>are assigned to alternating day and night</w:t>
      </w:r>
      <w:r w:rsidRPr="00777283">
        <w:rPr>
          <w:rFonts w:ascii="Times New Roman" w:hAnsi="Times New Roman" w:cs="Times New Roman"/>
          <w:sz w:val="20"/>
          <w:szCs w:val="20"/>
          <w:lang w:val="en-US"/>
        </w:rPr>
        <w:t xml:space="preserve"> 10-hour shifts on a monthly basis. They receive two paid 15-minute breaks and one unpaid 30-minute lunch break per shift. Full-time workers typically work four days a week, with the option to add an extra shift during peak times</w:t>
      </w:r>
      <w:r w:rsidR="0019436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194362" w:rsidRPr="00777283">
        <w:rPr>
          <w:rFonts w:ascii="Times New Roman" w:hAnsi="Times New Roman" w:cs="Times New Roman"/>
          <w:sz w:val="20"/>
          <w:szCs w:val="20"/>
          <w:lang w:val="en-US"/>
        </w:rPr>
        <w:t>P</w:t>
      </w:r>
      <w:r w:rsidRPr="00777283">
        <w:rPr>
          <w:rFonts w:ascii="Times New Roman" w:hAnsi="Times New Roman" w:cs="Times New Roman"/>
          <w:sz w:val="20"/>
          <w:szCs w:val="20"/>
          <w:lang w:val="en-US"/>
        </w:rPr>
        <w:t xml:space="preserve">art-time workers—who make up a small portion of the workforce—usually work on weekends. Yet, the work contracts do not specify any productivity measures, such number of items handled as per hour, completed tasks, or orders shipped. Warehouse workers are employed </w:t>
      </w:r>
      <w:r w:rsidR="00194362" w:rsidRPr="00777283">
        <w:rPr>
          <w:rFonts w:ascii="Times New Roman" w:hAnsi="Times New Roman" w:cs="Times New Roman"/>
          <w:sz w:val="20"/>
          <w:szCs w:val="20"/>
          <w:lang w:val="en-US"/>
        </w:rPr>
        <w:t xml:space="preserve">by the hour, </w:t>
      </w:r>
      <w:r w:rsidRPr="00777283">
        <w:rPr>
          <w:rFonts w:ascii="Times New Roman" w:hAnsi="Times New Roman" w:cs="Times New Roman"/>
          <w:sz w:val="20"/>
          <w:szCs w:val="20"/>
          <w:lang w:val="en-US"/>
        </w:rPr>
        <w:t>as selling their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power directly to Amazon or to work agencies (Ding et al., 2015; Keller et al., 2009). </w:t>
      </w:r>
      <w:r w:rsidR="00194362" w:rsidRPr="00777283">
        <w:rPr>
          <w:rFonts w:ascii="Times New Roman" w:hAnsi="Times New Roman" w:cs="Times New Roman"/>
          <w:sz w:val="20"/>
          <w:szCs w:val="20"/>
          <w:lang w:val="en-US"/>
        </w:rPr>
        <w:t xml:space="preserve">Although </w:t>
      </w:r>
      <w:r w:rsidRPr="00777283">
        <w:rPr>
          <w:rFonts w:ascii="Times New Roman" w:hAnsi="Times New Roman" w:cs="Times New Roman"/>
          <w:sz w:val="20"/>
          <w:szCs w:val="20"/>
          <w:lang w:val="en-US"/>
        </w:rPr>
        <w:t xml:space="preserve">workers may know their wages in advance (as well as varying bonuses), the exact amount of </w:t>
      </w:r>
      <w:r w:rsidR="003643E2" w:rsidRPr="00777283">
        <w:rPr>
          <w:rFonts w:ascii="Times New Roman" w:hAnsi="Times New Roman" w:cs="Times New Roman"/>
          <w:sz w:val="20"/>
          <w:szCs w:val="20"/>
          <w:lang w:val="en-US"/>
        </w:rPr>
        <w:lastRenderedPageBreak/>
        <w:t xml:space="preserve">energy expended to </w:t>
      </w:r>
      <w:r w:rsidRPr="00777283">
        <w:rPr>
          <w:rFonts w:ascii="Times New Roman" w:hAnsi="Times New Roman" w:cs="Times New Roman"/>
          <w:sz w:val="20"/>
          <w:szCs w:val="20"/>
          <w:lang w:val="en-US"/>
        </w:rPr>
        <w:t xml:space="preserve">earn the wages remains vague (Delfanti, 2021; Vallas et al., 2022; Zanoni </w:t>
      </w:r>
      <w:r w:rsidR="00116B09"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 xml:space="preserve">Miszczynski, 2024). </w:t>
      </w:r>
      <w:r w:rsidR="007327E0" w:rsidRPr="00777283">
        <w:rPr>
          <w:rFonts w:ascii="Times New Roman" w:hAnsi="Times New Roman" w:cs="Times New Roman"/>
          <w:sz w:val="20"/>
          <w:szCs w:val="20"/>
          <w:lang w:val="en-US"/>
        </w:rPr>
        <w:t>This i</w:t>
      </w:r>
      <w:r w:rsidRPr="00777283">
        <w:rPr>
          <w:rFonts w:ascii="Times New Roman" w:hAnsi="Times New Roman" w:cs="Times New Roman"/>
          <w:sz w:val="20"/>
          <w:szCs w:val="20"/>
          <w:lang w:val="en-US"/>
        </w:rPr>
        <w:t xml:space="preserve">ndeterminacy </w:t>
      </w:r>
      <w:r w:rsidR="007327E0" w:rsidRPr="00777283">
        <w:rPr>
          <w:rFonts w:ascii="Times New Roman" w:hAnsi="Times New Roman" w:cs="Times New Roman"/>
          <w:sz w:val="20"/>
          <w:szCs w:val="20"/>
          <w:lang w:val="en-US"/>
        </w:rPr>
        <w:t xml:space="preserve">reflects </w:t>
      </w:r>
      <w:r w:rsidR="00194362" w:rsidRPr="00777283">
        <w:rPr>
          <w:rFonts w:ascii="Times New Roman" w:hAnsi="Times New Roman" w:cs="Times New Roman"/>
          <w:sz w:val="20"/>
          <w:szCs w:val="20"/>
          <w:lang w:val="en-US"/>
        </w:rPr>
        <w:t xml:space="preserve">a </w:t>
      </w:r>
      <w:r w:rsidR="007327E0" w:rsidRPr="00777283">
        <w:rPr>
          <w:rFonts w:ascii="Times New Roman" w:hAnsi="Times New Roman" w:cs="Times New Roman"/>
          <w:sz w:val="20"/>
          <w:szCs w:val="20"/>
          <w:lang w:val="en-US"/>
        </w:rPr>
        <w:t xml:space="preserve">deep power imbalance – </w:t>
      </w:r>
      <w:r w:rsidR="00194362" w:rsidRPr="00777283">
        <w:rPr>
          <w:rFonts w:ascii="Times New Roman" w:hAnsi="Times New Roman" w:cs="Times New Roman"/>
          <w:sz w:val="20"/>
          <w:szCs w:val="20"/>
          <w:lang w:val="en-US"/>
        </w:rPr>
        <w:t xml:space="preserve">the people actually doing </w:t>
      </w:r>
      <w:r w:rsidR="007327E0" w:rsidRPr="00777283">
        <w:rPr>
          <w:rFonts w:ascii="Times New Roman" w:hAnsi="Times New Roman" w:cs="Times New Roman"/>
          <w:sz w:val="20"/>
          <w:szCs w:val="20"/>
          <w:lang w:val="en-US"/>
        </w:rPr>
        <w:t>the work have little knowledge, control and input regarding the amount and intensity of work</w:t>
      </w:r>
      <w:r w:rsidR="00194362" w:rsidRPr="00777283">
        <w:rPr>
          <w:rFonts w:ascii="Times New Roman" w:hAnsi="Times New Roman" w:cs="Times New Roman"/>
          <w:sz w:val="20"/>
          <w:szCs w:val="20"/>
          <w:lang w:val="en-US"/>
        </w:rPr>
        <w:t xml:space="preserve">. Moreover, </w:t>
      </w:r>
      <w:r w:rsidR="007327E0" w:rsidRPr="00777283">
        <w:rPr>
          <w:rFonts w:ascii="Times New Roman" w:hAnsi="Times New Roman" w:cs="Times New Roman"/>
          <w:sz w:val="20"/>
          <w:szCs w:val="20"/>
          <w:lang w:val="en-US"/>
        </w:rPr>
        <w:t xml:space="preserve">the criteria of assessment </w:t>
      </w:r>
      <w:r w:rsidRPr="00777283">
        <w:rPr>
          <w:rFonts w:ascii="Times New Roman" w:hAnsi="Times New Roman" w:cs="Times New Roman"/>
          <w:sz w:val="20"/>
          <w:szCs w:val="20"/>
          <w:lang w:val="en-US"/>
        </w:rPr>
        <w:t>cannot be precisely determined before the engagement of workers, machinery, and products in the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process (O’Doherty </w:t>
      </w:r>
      <w:r w:rsidR="005F08BA"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Willmott, 200</w:t>
      </w:r>
      <w:r w:rsidR="002805C3" w:rsidRPr="00777283">
        <w:rPr>
          <w:rFonts w:ascii="Times New Roman" w:hAnsi="Times New Roman" w:cs="Times New Roman"/>
          <w:sz w:val="20"/>
          <w:szCs w:val="20"/>
          <w:lang w:val="en-US"/>
        </w:rPr>
        <w:t>1; Warhurst et al., 2008</w:t>
      </w:r>
      <w:r w:rsidRPr="00777283">
        <w:rPr>
          <w:rFonts w:ascii="Times New Roman" w:hAnsi="Times New Roman" w:cs="Times New Roman"/>
          <w:sz w:val="20"/>
          <w:szCs w:val="20"/>
          <w:lang w:val="en-US"/>
        </w:rPr>
        <w:t>). This open-ended nature of</w:t>
      </w:r>
      <w:r w:rsidR="00194362" w:rsidRPr="00777283">
        <w:rPr>
          <w:rFonts w:ascii="Times New Roman" w:hAnsi="Times New Roman" w:cs="Times New Roman"/>
          <w:sz w:val="20"/>
          <w:szCs w:val="20"/>
          <w:lang w:val="en-US"/>
        </w:rPr>
        <w:t xml:space="preserve"> the</w:t>
      </w:r>
      <w:r w:rsidRPr="00777283">
        <w:rPr>
          <w:rFonts w:ascii="Times New Roman" w:hAnsi="Times New Roman" w:cs="Times New Roman"/>
          <w:sz w:val="20"/>
          <w:szCs w:val="20"/>
          <w:lang w:val="en-US"/>
        </w:rPr>
        <w:t xml:space="preserv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contracts allows employers to dictate and enforce a </w:t>
      </w:r>
      <w:r w:rsidR="007327E0" w:rsidRPr="00777283">
        <w:rPr>
          <w:rFonts w:ascii="Times New Roman" w:hAnsi="Times New Roman" w:cs="Times New Roman"/>
          <w:sz w:val="20"/>
          <w:szCs w:val="20"/>
          <w:lang w:val="en-US"/>
        </w:rPr>
        <w:t>varying</w:t>
      </w:r>
      <w:r w:rsidRPr="00777283">
        <w:rPr>
          <w:rFonts w:ascii="Times New Roman" w:hAnsi="Times New Roman" w:cs="Times New Roman"/>
          <w:sz w:val="20"/>
          <w:szCs w:val="20"/>
          <w:lang w:val="en-US"/>
        </w:rPr>
        <w:t xml:space="preserve"> level of output over a given period through digital control mechanisms, which are primarily designed to maximi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 the exploitation of the worker’s body. </w:t>
      </w:r>
      <w:r w:rsidR="00FA27B5" w:rsidRPr="00777283">
        <w:rPr>
          <w:rFonts w:ascii="Times New Roman" w:hAnsi="Times New Roman" w:cs="Times New Roman"/>
          <w:sz w:val="20"/>
          <w:szCs w:val="20"/>
          <w:lang w:val="en-US"/>
        </w:rPr>
        <w:t xml:space="preserve">In addition, there </w:t>
      </w:r>
      <w:r w:rsidR="00194362" w:rsidRPr="00777283">
        <w:rPr>
          <w:rFonts w:ascii="Times New Roman" w:hAnsi="Times New Roman" w:cs="Times New Roman"/>
          <w:sz w:val="20"/>
          <w:szCs w:val="20"/>
          <w:lang w:val="en-US"/>
        </w:rPr>
        <w:t>are productivity bonuses</w:t>
      </w:r>
      <w:r w:rsidR="00FA27B5" w:rsidRPr="00777283">
        <w:rPr>
          <w:rFonts w:ascii="Times New Roman" w:hAnsi="Times New Roman" w:cs="Times New Roman"/>
          <w:sz w:val="20"/>
          <w:szCs w:val="20"/>
          <w:lang w:val="en-US"/>
        </w:rPr>
        <w:t xml:space="preserve"> that incentivi</w:t>
      </w:r>
      <w:r w:rsidR="001A4D47" w:rsidRPr="00777283">
        <w:rPr>
          <w:rFonts w:ascii="Times New Roman" w:hAnsi="Times New Roman" w:cs="Times New Roman"/>
          <w:sz w:val="20"/>
          <w:szCs w:val="20"/>
          <w:lang w:val="en-US"/>
        </w:rPr>
        <w:t>s</w:t>
      </w:r>
      <w:r w:rsidR="00FA27B5" w:rsidRPr="00777283">
        <w:rPr>
          <w:rFonts w:ascii="Times New Roman" w:hAnsi="Times New Roman" w:cs="Times New Roman"/>
          <w:sz w:val="20"/>
          <w:szCs w:val="20"/>
          <w:lang w:val="en-US"/>
        </w:rPr>
        <w:t xml:space="preserve">e effort. </w:t>
      </w:r>
      <w:r w:rsidRPr="00777283">
        <w:rPr>
          <w:rFonts w:ascii="Times New Roman" w:hAnsi="Times New Roman" w:cs="Times New Roman"/>
          <w:sz w:val="20"/>
          <w:szCs w:val="20"/>
          <w:lang w:val="en-US"/>
        </w:rPr>
        <w:t>In other words, the absence of a mutual agreement on work effort creates a structural gap within the employment contract, driving continuous attempts to intensify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w:t>
      </w:r>
    </w:p>
    <w:p w14:paraId="389EC1BB" w14:textId="522DE2B0" w:rsidR="00DD657C" w:rsidRPr="00777283" w:rsidRDefault="0018274B"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The study presented in this article examines Amazon’s operations in Poland’s post-socialist economy, described as a radically neoliberal capitalist model (Bohle </w:t>
      </w:r>
      <w:r w:rsidR="005F08BA" w:rsidRPr="00777283">
        <w:rPr>
          <w:rFonts w:ascii="Times New Roman" w:hAnsi="Times New Roman" w:cs="Times New Roman"/>
          <w:sz w:val="20"/>
          <w:szCs w:val="20"/>
          <w:lang w:val="en-US"/>
        </w:rPr>
        <w:t xml:space="preserve">&amp; </w:t>
      </w:r>
      <w:r w:rsidRPr="00777283">
        <w:rPr>
          <w:rFonts w:ascii="Times New Roman" w:hAnsi="Times New Roman" w:cs="Times New Roman"/>
          <w:sz w:val="20"/>
          <w:szCs w:val="20"/>
          <w:lang w:val="en-US"/>
        </w:rPr>
        <w:t>Greskovits, 2007; Hardy, 2009; Kideckel, 2008). The Polish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market is characteri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by low-skilled, precarious, and low-paid employment, alongside an overqualified workforce resulting from the expansion of tertiary education since the 1990s. This</w:t>
      </w:r>
      <w:r w:rsidR="00194362" w:rsidRPr="00777283">
        <w:rPr>
          <w:rFonts w:ascii="Times New Roman" w:hAnsi="Times New Roman" w:cs="Times New Roman"/>
          <w:sz w:val="20"/>
          <w:szCs w:val="20"/>
          <w:lang w:val="en-US"/>
        </w:rPr>
        <w:t xml:space="preserve"> mismatch in the</w:t>
      </w:r>
      <w:r w:rsidRPr="00777283">
        <w:rPr>
          <w:rFonts w:ascii="Times New Roman" w:hAnsi="Times New Roman" w:cs="Times New Roman"/>
          <w:sz w:val="20"/>
          <w:szCs w:val="20"/>
          <w:lang w:val="en-US"/>
        </w:rPr>
        <w:t xml:space="preserv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market has led to ongoing work-related migration, particularly among young workers, primarily to other European countries. Although </w:t>
      </w:r>
      <w:r w:rsidR="003643E2" w:rsidRPr="00777283">
        <w:rPr>
          <w:rFonts w:ascii="Times New Roman" w:hAnsi="Times New Roman" w:cs="Times New Roman"/>
          <w:sz w:val="20"/>
          <w:szCs w:val="20"/>
          <w:lang w:val="en-US"/>
        </w:rPr>
        <w:t xml:space="preserve">both warehouses operate in regions with </w:t>
      </w:r>
      <w:r w:rsidRPr="00777283">
        <w:rPr>
          <w:rFonts w:ascii="Times New Roman" w:hAnsi="Times New Roman" w:cs="Times New Roman"/>
          <w:sz w:val="20"/>
          <w:szCs w:val="20"/>
          <w:lang w:val="en-US"/>
        </w:rPr>
        <w:t xml:space="preserve">one of the lowest </w:t>
      </w:r>
      <w:r w:rsidR="003643E2" w:rsidRPr="00777283">
        <w:rPr>
          <w:rFonts w:ascii="Times New Roman" w:hAnsi="Times New Roman" w:cs="Times New Roman"/>
          <w:sz w:val="20"/>
          <w:szCs w:val="20"/>
          <w:lang w:val="en-US"/>
        </w:rPr>
        <w:t xml:space="preserve">unemployment rates </w:t>
      </w:r>
      <w:r w:rsidRPr="00777283">
        <w:rPr>
          <w:rFonts w:ascii="Times New Roman" w:hAnsi="Times New Roman" w:cs="Times New Roman"/>
          <w:sz w:val="20"/>
          <w:szCs w:val="20"/>
          <w:lang w:val="en-US"/>
        </w:rPr>
        <w:t>in the country</w:t>
      </w:r>
      <w:r w:rsidR="003643E2"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endemic job precarity and the normali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 of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flexible</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employment (Mrozowicki, 2016) significantly limit workers' mobili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 potential. At Amazon, union membership is low and largely driven by the grassroots, self-organi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union Inicjatywa Pracownicza (Workers’ Initiative), which operates without paid staff. This contrasts with the symbolic presence of the mainstream union Solidarność (Amazon Workers and Supporters, 2018). Unions remain constrained by Polish legislation, which requires a </w:t>
      </w:r>
      <w:r w:rsidR="00194362" w:rsidRPr="00777283">
        <w:rPr>
          <w:rFonts w:ascii="Times New Roman" w:hAnsi="Times New Roman" w:cs="Times New Roman"/>
          <w:sz w:val="20"/>
          <w:szCs w:val="20"/>
          <w:lang w:val="en-US"/>
        </w:rPr>
        <w:t xml:space="preserve">large </w:t>
      </w:r>
      <w:r w:rsidRPr="00777283">
        <w:rPr>
          <w:rFonts w:ascii="Times New Roman" w:hAnsi="Times New Roman" w:cs="Times New Roman"/>
          <w:sz w:val="20"/>
          <w:szCs w:val="20"/>
          <w:lang w:val="en-US"/>
        </w:rPr>
        <w:t>number of supporting workers to initiate mobili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 (Boewe &amp; Schulten, 2019; Cattero &amp; D’Onofrio, 2018). </w:t>
      </w:r>
    </w:p>
    <w:p w14:paraId="3EDEDE10" w14:textId="136CBB39" w:rsidR="003940F2" w:rsidRPr="00777283" w:rsidRDefault="003940F2" w:rsidP="00530E2C">
      <w:pPr>
        <w:spacing w:before="100" w:beforeAutospacing="1" w:after="100" w:afterAutospacing="1" w:line="360" w:lineRule="auto"/>
        <w:rPr>
          <w:rFonts w:ascii="Times New Roman" w:hAnsi="Times New Roman" w:cs="Times New Roman"/>
          <w:b/>
          <w:bCs/>
          <w:sz w:val="20"/>
          <w:szCs w:val="20"/>
          <w:lang w:val="en-US"/>
        </w:rPr>
      </w:pPr>
      <w:bookmarkStart w:id="4" w:name="_Hlk211340368"/>
      <w:r w:rsidRPr="00777283">
        <w:rPr>
          <w:rFonts w:ascii="Times New Roman" w:hAnsi="Times New Roman" w:cs="Times New Roman"/>
          <w:b/>
          <w:bCs/>
          <w:sz w:val="20"/>
          <w:szCs w:val="20"/>
          <w:lang w:val="en-US"/>
        </w:rPr>
        <w:t xml:space="preserve">Results </w:t>
      </w:r>
    </w:p>
    <w:p w14:paraId="15121386" w14:textId="754A4FA8" w:rsidR="005050A1" w:rsidRPr="00777283" w:rsidRDefault="004D2AE0" w:rsidP="00530E2C">
      <w:pPr>
        <w:spacing w:before="100" w:beforeAutospacing="1" w:after="100" w:afterAutospacing="1" w:line="360" w:lineRule="auto"/>
        <w:rPr>
          <w:rFonts w:ascii="Times New Roman" w:hAnsi="Times New Roman" w:cs="Times New Roman"/>
          <w:b/>
          <w:bCs/>
          <w:i/>
          <w:iCs/>
          <w:sz w:val="20"/>
          <w:szCs w:val="20"/>
          <w:lang w:val="en-US"/>
        </w:rPr>
      </w:pPr>
      <w:r w:rsidRPr="00777283">
        <w:rPr>
          <w:rFonts w:ascii="Times New Roman" w:hAnsi="Times New Roman" w:cs="Times New Roman"/>
          <w:b/>
          <w:bCs/>
          <w:i/>
          <w:iCs/>
          <w:sz w:val="20"/>
          <w:szCs w:val="20"/>
          <w:lang w:val="en-US"/>
        </w:rPr>
        <w:t>Workers’ Embodied Energy in Digital Warehousing</w:t>
      </w:r>
    </w:p>
    <w:p w14:paraId="702572A8" w14:textId="085989D3" w:rsidR="00DA640B" w:rsidRPr="00777283" w:rsidRDefault="00DA640B" w:rsidP="00530E2C">
      <w:pPr>
        <w:spacing w:line="360" w:lineRule="auto"/>
        <w:ind w:firstLine="708"/>
        <w:rPr>
          <w:rFonts w:ascii="Times New Roman" w:hAnsi="Times New Roman" w:cs="Times New Roman"/>
          <w:sz w:val="20"/>
          <w:szCs w:val="20"/>
          <w:lang w:val="en-US"/>
        </w:rPr>
      </w:pPr>
      <w:bookmarkStart w:id="5" w:name="_Hlk210640080"/>
      <w:bookmarkEnd w:id="4"/>
      <w:r w:rsidRPr="00777283">
        <w:rPr>
          <w:rFonts w:ascii="Times New Roman" w:hAnsi="Times New Roman" w:cs="Times New Roman"/>
          <w:sz w:val="20"/>
          <w:szCs w:val="20"/>
          <w:lang w:val="en-US"/>
        </w:rPr>
        <w:t>In digitally managed warehouse work, workers' bodies become the site where abstract and concrete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intersect. Their physical presence and embodied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contribute to overall value production, albeit within the constraints imposed by management systems. </w:t>
      </w:r>
      <w:r w:rsidR="00CC17F2" w:rsidRPr="00777283">
        <w:rPr>
          <w:rFonts w:ascii="Times New Roman" w:hAnsi="Times New Roman" w:cs="Times New Roman"/>
          <w:sz w:val="20"/>
          <w:szCs w:val="20"/>
          <w:lang w:val="en-US"/>
        </w:rPr>
        <w:t xml:space="preserve">Workers’ </w:t>
      </w:r>
      <w:r w:rsidRPr="00777283">
        <w:rPr>
          <w:rFonts w:ascii="Times New Roman" w:hAnsi="Times New Roman" w:cs="Times New Roman"/>
          <w:sz w:val="20"/>
          <w:szCs w:val="20"/>
          <w:lang w:val="en-US"/>
        </w:rPr>
        <w:t>(primarily physical)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capacities are integrated into the digitali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framework. </w:t>
      </w:r>
      <w:r w:rsidR="00AC4305" w:rsidRPr="00777283">
        <w:rPr>
          <w:rFonts w:ascii="Times New Roman" w:hAnsi="Times New Roman" w:cs="Times New Roman"/>
          <w:sz w:val="20"/>
          <w:szCs w:val="20"/>
          <w:lang w:val="en-US"/>
        </w:rPr>
        <w:t xml:space="preserve">The struggle over labour indeterminacy occurs through tensions that arise between the employer-imposed degree of effort and </w:t>
      </w:r>
      <w:r w:rsidR="00CC17F2" w:rsidRPr="00777283">
        <w:rPr>
          <w:rFonts w:ascii="Times New Roman" w:hAnsi="Times New Roman" w:cs="Times New Roman"/>
          <w:sz w:val="20"/>
          <w:szCs w:val="20"/>
          <w:lang w:val="en-US"/>
        </w:rPr>
        <w:t xml:space="preserve">amount of energy </w:t>
      </w:r>
      <w:r w:rsidR="00AC4305" w:rsidRPr="00777283">
        <w:rPr>
          <w:rFonts w:ascii="Times New Roman" w:hAnsi="Times New Roman" w:cs="Times New Roman"/>
          <w:sz w:val="20"/>
          <w:szCs w:val="20"/>
          <w:lang w:val="en-US"/>
        </w:rPr>
        <w:t>workers</w:t>
      </w:r>
      <w:r w:rsidR="00CC17F2" w:rsidRPr="00777283">
        <w:rPr>
          <w:rFonts w:ascii="Times New Roman" w:hAnsi="Times New Roman" w:cs="Times New Roman"/>
          <w:sz w:val="20"/>
          <w:szCs w:val="20"/>
          <w:lang w:val="en-US"/>
        </w:rPr>
        <w:t xml:space="preserve"> have</w:t>
      </w:r>
      <w:r w:rsidR="00AC4305"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On the one hand, digitali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systems assess and control work performed on</w:t>
      </w:r>
      <w:r w:rsidR="00CC17F2"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site – objectifying workers and dat</w:t>
      </w:r>
      <w:r w:rsidR="00CC17F2" w:rsidRPr="00777283">
        <w:rPr>
          <w:rFonts w:ascii="Times New Roman" w:hAnsi="Times New Roman" w:cs="Times New Roman"/>
          <w:sz w:val="20"/>
          <w:szCs w:val="20"/>
          <w:lang w:val="en-US"/>
        </w:rPr>
        <w:t>i</w:t>
      </w:r>
      <w:r w:rsidRPr="00777283">
        <w:rPr>
          <w:rFonts w:ascii="Times New Roman" w:hAnsi="Times New Roman" w:cs="Times New Roman"/>
          <w:sz w:val="20"/>
          <w:szCs w:val="20"/>
          <w:lang w:val="en-US"/>
        </w:rPr>
        <w:t xml:space="preserve">fying their </w:t>
      </w:r>
      <w:r w:rsidR="00D97BB0" w:rsidRPr="00777283">
        <w:rPr>
          <w:rFonts w:ascii="Times New Roman" w:hAnsi="Times New Roman" w:cs="Times New Roman"/>
          <w:sz w:val="20"/>
          <w:szCs w:val="20"/>
          <w:lang w:val="en-US"/>
        </w:rPr>
        <w:t>performance</w:t>
      </w:r>
      <w:r w:rsidRPr="00777283">
        <w:rPr>
          <w:rFonts w:ascii="Times New Roman" w:hAnsi="Times New Roman" w:cs="Times New Roman"/>
          <w:sz w:val="20"/>
          <w:szCs w:val="20"/>
          <w:lang w:val="en-US"/>
        </w:rPr>
        <w:t>. On the other hand, the heterogenous bodies remain quantified against selected tasks, often requiring worker independence, manual dexterity, adaptability, and problem-solving abilities.</w:t>
      </w:r>
      <w:r w:rsidR="00AC4305" w:rsidRPr="00777283">
        <w:rPr>
          <w:rFonts w:ascii="Times New Roman" w:hAnsi="Times New Roman" w:cs="Times New Roman"/>
          <w:sz w:val="20"/>
          <w:szCs w:val="20"/>
          <w:lang w:val="en-US"/>
        </w:rPr>
        <w:t xml:space="preserve"> One-size metrics benchmark bodies, erasing differences </w:t>
      </w:r>
      <w:r w:rsidR="00CC17F2" w:rsidRPr="00777283">
        <w:rPr>
          <w:rFonts w:ascii="Times New Roman" w:hAnsi="Times New Roman" w:cs="Times New Roman"/>
          <w:sz w:val="20"/>
          <w:szCs w:val="20"/>
          <w:lang w:val="en-US"/>
        </w:rPr>
        <w:t xml:space="preserve">in age, size and gender </w:t>
      </w:r>
      <w:r w:rsidR="00AC4305" w:rsidRPr="00777283">
        <w:rPr>
          <w:rFonts w:ascii="Times New Roman" w:hAnsi="Times New Roman" w:cs="Times New Roman"/>
          <w:sz w:val="20"/>
          <w:szCs w:val="20"/>
          <w:lang w:val="en-US"/>
        </w:rPr>
        <w:t>that shape energetic capacity. While standardi</w:t>
      </w:r>
      <w:r w:rsidR="001A4D47" w:rsidRPr="00777283">
        <w:rPr>
          <w:rFonts w:ascii="Times New Roman" w:hAnsi="Times New Roman" w:cs="Times New Roman"/>
          <w:sz w:val="20"/>
          <w:szCs w:val="20"/>
          <w:lang w:val="en-US"/>
        </w:rPr>
        <w:t>s</w:t>
      </w:r>
      <w:r w:rsidR="00AC4305" w:rsidRPr="00777283">
        <w:rPr>
          <w:rFonts w:ascii="Times New Roman" w:hAnsi="Times New Roman" w:cs="Times New Roman"/>
          <w:sz w:val="20"/>
          <w:szCs w:val="20"/>
          <w:lang w:val="en-US"/>
        </w:rPr>
        <w:t>ation can aim at fairness, it also amplifies inequality in embodied burden.</w:t>
      </w:r>
      <w:r w:rsidRPr="00777283">
        <w:rPr>
          <w:rFonts w:ascii="Times New Roman" w:hAnsi="Times New Roman" w:cs="Times New Roman"/>
          <w:sz w:val="20"/>
          <w:szCs w:val="20"/>
          <w:lang w:val="en-US"/>
        </w:rPr>
        <w:t xml:space="preserve"> </w:t>
      </w:r>
    </w:p>
    <w:p w14:paraId="1CC70DD8" w14:textId="2D024E39" w:rsidR="006D4BA5" w:rsidRPr="00777283" w:rsidRDefault="00DA640B" w:rsidP="00530E2C">
      <w:pPr>
        <w:spacing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For the Polish context, these tensions are reflected in media discourses </w:t>
      </w:r>
      <w:r w:rsidR="009758DB" w:rsidRPr="00777283">
        <w:rPr>
          <w:rFonts w:ascii="Times New Roman" w:hAnsi="Times New Roman" w:cs="Times New Roman"/>
          <w:sz w:val="20"/>
          <w:szCs w:val="20"/>
          <w:lang w:val="en-US"/>
        </w:rPr>
        <w:t xml:space="preserve">over </w:t>
      </w:r>
      <w:r w:rsidRPr="00777283">
        <w:rPr>
          <w:rFonts w:ascii="Times New Roman" w:hAnsi="Times New Roman" w:cs="Times New Roman"/>
          <w:sz w:val="20"/>
          <w:szCs w:val="20"/>
          <w:lang w:val="en-US"/>
        </w:rPr>
        <w:t>Amazon’s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practices, including scrutiny from the Polish National Labour Inspectorate (Leśniewicz, 2021; TVNBiznes, 2018). According to official statements, this agency has conducted multiple inspections of Amazon's warehouses in response to concerns over working conditions and health standards. These inspections revealed widespread </w:t>
      </w:r>
      <w:r w:rsidRPr="00777283">
        <w:rPr>
          <w:rFonts w:ascii="Times New Roman" w:hAnsi="Times New Roman" w:cs="Times New Roman"/>
          <w:sz w:val="20"/>
          <w:szCs w:val="20"/>
          <w:lang w:val="en-US"/>
        </w:rPr>
        <w:lastRenderedPageBreak/>
        <w:t>violations, including inadequate health and safety protocols, delayed salary payments, and non-compliance with break regulations.  A particularly revealing case involved the caloric expenditure of Amazon workers, which was measured by inspectors. The inspection determined that physical effort</w:t>
      </w:r>
      <w:r w:rsidR="009758DB" w:rsidRPr="00777283">
        <w:rPr>
          <w:rFonts w:ascii="Times New Roman" w:hAnsi="Times New Roman" w:cs="Times New Roman"/>
          <w:sz w:val="20"/>
          <w:szCs w:val="20"/>
          <w:lang w:val="en-US"/>
        </w:rPr>
        <w:t xml:space="preserve"> among female workers</w:t>
      </w:r>
      <w:r w:rsidRPr="00777283">
        <w:rPr>
          <w:rFonts w:ascii="Times New Roman" w:hAnsi="Times New Roman" w:cs="Times New Roman"/>
          <w:sz w:val="20"/>
          <w:szCs w:val="20"/>
          <w:lang w:val="en-US"/>
        </w:rPr>
        <w:t xml:space="preserve"> </w:t>
      </w:r>
      <w:r w:rsidR="009758DB" w:rsidRPr="00777283">
        <w:rPr>
          <w:rFonts w:ascii="Times New Roman" w:hAnsi="Times New Roman" w:cs="Times New Roman"/>
          <w:sz w:val="20"/>
          <w:szCs w:val="20"/>
          <w:lang w:val="en-US"/>
        </w:rPr>
        <w:t xml:space="preserve">performing </w:t>
      </w:r>
      <w:r w:rsidRPr="00777283">
        <w:rPr>
          <w:rFonts w:ascii="Times New Roman" w:hAnsi="Times New Roman" w:cs="Times New Roman"/>
          <w:sz w:val="20"/>
          <w:szCs w:val="20"/>
          <w:lang w:val="en-US"/>
        </w:rPr>
        <w:t>warehouse tasks often exceeded 1,100 kcal per shift. However, the legal framework limited inspectors' ability to enforce changes beyond issuing recommendations and imposing minor fines.</w:t>
      </w:r>
      <w:r w:rsidR="006D4BA5" w:rsidRPr="00777283">
        <w:rPr>
          <w:rFonts w:ascii="Times New Roman" w:hAnsi="Times New Roman" w:cs="Times New Roman"/>
          <w:sz w:val="20"/>
          <w:szCs w:val="20"/>
          <w:lang w:val="en-US"/>
        </w:rPr>
        <w:t xml:space="preserve"> </w:t>
      </w:r>
    </w:p>
    <w:p w14:paraId="5E7944AF" w14:textId="6A7D34D9" w:rsidR="00AC4305" w:rsidRPr="00777283" w:rsidRDefault="006D4BA5" w:rsidP="00530E2C">
      <w:pPr>
        <w:spacing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In practice, shop floor work </w:t>
      </w:r>
      <w:r w:rsidR="009758DB" w:rsidRPr="00777283">
        <w:rPr>
          <w:rFonts w:ascii="Times New Roman" w:hAnsi="Times New Roman" w:cs="Times New Roman"/>
          <w:sz w:val="20"/>
          <w:szCs w:val="20"/>
          <w:lang w:val="en-US"/>
        </w:rPr>
        <w:t>depends</w:t>
      </w:r>
      <w:r w:rsidRPr="00777283">
        <w:rPr>
          <w:rFonts w:ascii="Times New Roman" w:hAnsi="Times New Roman" w:cs="Times New Roman"/>
          <w:sz w:val="20"/>
          <w:szCs w:val="20"/>
          <w:lang w:val="en-US"/>
        </w:rPr>
        <w:t xml:space="preserve"> on physical effort </w:t>
      </w:r>
      <w:r w:rsidR="009758DB" w:rsidRPr="00777283">
        <w:rPr>
          <w:rFonts w:ascii="Times New Roman" w:hAnsi="Times New Roman" w:cs="Times New Roman"/>
          <w:sz w:val="20"/>
          <w:szCs w:val="20"/>
          <w:lang w:val="en-US"/>
        </w:rPr>
        <w:t xml:space="preserve">, so </w:t>
      </w:r>
      <w:r w:rsidRPr="00777283">
        <w:rPr>
          <w:rFonts w:ascii="Times New Roman" w:hAnsi="Times New Roman" w:cs="Times New Roman"/>
          <w:sz w:val="20"/>
          <w:szCs w:val="20"/>
          <w:lang w:val="en-US"/>
        </w:rPr>
        <w:t xml:space="preserve">workers </w:t>
      </w:r>
      <w:r w:rsidR="009758DB" w:rsidRPr="00777283">
        <w:rPr>
          <w:rFonts w:ascii="Times New Roman" w:hAnsi="Times New Roman" w:cs="Times New Roman"/>
          <w:sz w:val="20"/>
          <w:szCs w:val="20"/>
          <w:lang w:val="en-US"/>
        </w:rPr>
        <w:t xml:space="preserve">regularly </w:t>
      </w:r>
      <w:r w:rsidRPr="00777283">
        <w:rPr>
          <w:rFonts w:ascii="Times New Roman" w:hAnsi="Times New Roman" w:cs="Times New Roman"/>
          <w:sz w:val="20"/>
          <w:szCs w:val="20"/>
          <w:lang w:val="en-US"/>
        </w:rPr>
        <w:t xml:space="preserve">experience </w:t>
      </w:r>
      <w:r w:rsidR="006A62CE" w:rsidRPr="00777283">
        <w:rPr>
          <w:rFonts w:ascii="Times New Roman" w:hAnsi="Times New Roman" w:cs="Times New Roman"/>
          <w:sz w:val="20"/>
          <w:szCs w:val="20"/>
          <w:lang w:val="en-US"/>
        </w:rPr>
        <w:t>energy depletion. Receivers unpacking items, stowers replenishing shelf space, pickers collecting items, and packers preparing shipments all carry barcode scanners that dictate their next task and the pace of work. These scanners simultaneously feed data into the Associate Development and Performance Tracker (ADAPT), a computeri</w:t>
      </w:r>
      <w:r w:rsidR="001A4D47" w:rsidRPr="00777283">
        <w:rPr>
          <w:rFonts w:ascii="Times New Roman" w:hAnsi="Times New Roman" w:cs="Times New Roman"/>
          <w:sz w:val="20"/>
          <w:szCs w:val="20"/>
          <w:lang w:val="en-US"/>
        </w:rPr>
        <w:t>s</w:t>
      </w:r>
      <w:r w:rsidR="006A62CE" w:rsidRPr="00777283">
        <w:rPr>
          <w:rFonts w:ascii="Times New Roman" w:hAnsi="Times New Roman" w:cs="Times New Roman"/>
          <w:sz w:val="20"/>
          <w:szCs w:val="20"/>
          <w:lang w:val="en-US"/>
        </w:rPr>
        <w:t xml:space="preserve">ed system that uses an opaque set of universal algorithmic criteria to continuously monitor and benchmark individual workers’ performance against aggregate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productivity scores</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(Amazon</w:t>
      </w:r>
      <w:r w:rsidR="009758DB" w:rsidRPr="00777283">
        <w:rPr>
          <w:rFonts w:ascii="Times New Roman" w:hAnsi="Times New Roman" w:cs="Times New Roman"/>
          <w:sz w:val="20"/>
          <w:szCs w:val="20"/>
          <w:lang w:val="en-US"/>
        </w:rPr>
        <w:t xml:space="preserve"> term</w:t>
      </w:r>
      <w:r w:rsidR="006A62CE" w:rsidRPr="00777283">
        <w:rPr>
          <w:rFonts w:ascii="Times New Roman" w:hAnsi="Times New Roman" w:cs="Times New Roman"/>
          <w:sz w:val="20"/>
          <w:szCs w:val="20"/>
          <w:lang w:val="en-US"/>
        </w:rPr>
        <w:t>). The data reveals a high representation of metaphors used to capture the work experience, illustrating how humans are turned into cogs in the machine</w:t>
      </w:r>
      <w:r w:rsidRPr="00777283">
        <w:rPr>
          <w:rFonts w:ascii="Times New Roman" w:hAnsi="Times New Roman" w:cs="Times New Roman"/>
          <w:sz w:val="20"/>
          <w:szCs w:val="20"/>
          <w:lang w:val="en-US"/>
        </w:rPr>
        <w:t xml:space="preserve">, or into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executors of next-day delivery service</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(female stower #99</w:t>
      </w:r>
      <w:r w:rsidRPr="00777283">
        <w:rPr>
          <w:rFonts w:ascii="Times New Roman" w:hAnsi="Times New Roman" w:cs="Times New Roman"/>
          <w:sz w:val="20"/>
          <w:szCs w:val="20"/>
          <w:lang w:val="en-US"/>
        </w:rPr>
        <w:t xml:space="preserve">). </w:t>
      </w:r>
      <w:r w:rsidR="006A62CE" w:rsidRPr="00777283">
        <w:rPr>
          <w:rFonts w:ascii="Times New Roman" w:hAnsi="Times New Roman" w:cs="Times New Roman"/>
          <w:sz w:val="20"/>
          <w:szCs w:val="20"/>
          <w:lang w:val="en-US"/>
        </w:rPr>
        <w:t xml:space="preserve"> </w:t>
      </w:r>
      <w:r w:rsidR="009758DB" w:rsidRPr="00777283">
        <w:rPr>
          <w:rFonts w:ascii="Times New Roman" w:hAnsi="Times New Roman" w:cs="Times New Roman"/>
          <w:sz w:val="20"/>
          <w:szCs w:val="20"/>
          <w:lang w:val="en-US"/>
        </w:rPr>
        <w:t>In</w:t>
      </w:r>
      <w:r w:rsidR="006A62CE" w:rsidRPr="00777283">
        <w:rPr>
          <w:rFonts w:ascii="Times New Roman" w:hAnsi="Times New Roman" w:cs="Times New Roman"/>
          <w:sz w:val="20"/>
          <w:szCs w:val="20"/>
          <w:lang w:val="en-US"/>
        </w:rPr>
        <w:t xml:space="preserve"> interviews, some workers </w:t>
      </w:r>
      <w:r w:rsidR="009758DB" w:rsidRPr="00777283">
        <w:rPr>
          <w:rFonts w:ascii="Times New Roman" w:hAnsi="Times New Roman" w:cs="Times New Roman"/>
          <w:sz w:val="20"/>
          <w:szCs w:val="20"/>
          <w:lang w:val="en-US"/>
        </w:rPr>
        <w:t xml:space="preserve">called </w:t>
      </w:r>
      <w:r w:rsidR="006A62CE" w:rsidRPr="00777283">
        <w:rPr>
          <w:rFonts w:ascii="Times New Roman" w:hAnsi="Times New Roman" w:cs="Times New Roman"/>
          <w:sz w:val="20"/>
          <w:szCs w:val="20"/>
          <w:lang w:val="en-US"/>
        </w:rPr>
        <w:t xml:space="preserve">themselves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robots</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male stower, #52</w:t>
      </w:r>
      <w:r w:rsidR="006A62CE"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engines</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 xml:space="preserve">female stower, </w:t>
      </w:r>
      <w:r w:rsidR="006A62CE" w:rsidRPr="00777283">
        <w:rPr>
          <w:rFonts w:ascii="Times New Roman" w:hAnsi="Times New Roman" w:cs="Times New Roman"/>
          <w:sz w:val="20"/>
          <w:szCs w:val="20"/>
          <w:lang w:val="en-US"/>
        </w:rPr>
        <w:t>#34</w:t>
      </w:r>
      <w:r w:rsidR="00335B32" w:rsidRPr="00777283">
        <w:rPr>
          <w:rFonts w:ascii="Times New Roman" w:hAnsi="Times New Roman" w:cs="Times New Roman"/>
          <w:sz w:val="20"/>
          <w:szCs w:val="20"/>
          <w:lang w:val="en-US"/>
        </w:rPr>
        <w:t>; female packer, #84</w:t>
      </w:r>
      <w:r w:rsidR="006A62CE"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locomotives</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(male stower #11</w:t>
      </w:r>
      <w:r w:rsidR="006A62CE" w:rsidRPr="00777283">
        <w:rPr>
          <w:rFonts w:ascii="Times New Roman" w:hAnsi="Times New Roman" w:cs="Times New Roman"/>
          <w:sz w:val="20"/>
          <w:szCs w:val="20"/>
          <w:lang w:val="en-US"/>
        </w:rPr>
        <w:t xml:space="preserve">), or </w:t>
      </w:r>
      <w:r w:rsidR="009758DB" w:rsidRPr="00777283">
        <w:rPr>
          <w:rFonts w:ascii="Times New Roman" w:hAnsi="Times New Roman" w:cs="Times New Roman"/>
          <w:sz w:val="20"/>
          <w:szCs w:val="20"/>
          <w:lang w:val="en-US"/>
        </w:rPr>
        <w:t xml:space="preserve">said they were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pulling horses</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female packer #106</w:t>
      </w:r>
      <w:r w:rsidR="006A62CE" w:rsidRPr="00777283">
        <w:rPr>
          <w:rFonts w:ascii="Times New Roman" w:hAnsi="Times New Roman" w:cs="Times New Roman"/>
          <w:sz w:val="20"/>
          <w:szCs w:val="20"/>
          <w:lang w:val="en-US"/>
        </w:rPr>
        <w:t xml:space="preserve">) to reflect the uninterrupted flow of instructions given by the scanner. Such metaphors, along with descriptions like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brain dead</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 xml:space="preserve">male stower, </w:t>
      </w:r>
      <w:r w:rsidR="006A62CE" w:rsidRPr="00777283">
        <w:rPr>
          <w:rFonts w:ascii="Times New Roman" w:hAnsi="Times New Roman" w:cs="Times New Roman"/>
          <w:sz w:val="20"/>
          <w:szCs w:val="20"/>
          <w:lang w:val="en-US"/>
        </w:rPr>
        <w:t xml:space="preserve">#55) or </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zombie</w:t>
      </w:r>
      <w:r w:rsidR="002805C3" w:rsidRPr="00777283">
        <w:rPr>
          <w:rFonts w:ascii="Times New Roman" w:hAnsi="Times New Roman" w:cs="Times New Roman"/>
          <w:sz w:val="20"/>
          <w:szCs w:val="20"/>
          <w:lang w:val="en-US"/>
        </w:rPr>
        <w:t>’</w:t>
      </w:r>
      <w:r w:rsidR="006A62CE" w:rsidRPr="00777283">
        <w:rPr>
          <w:rFonts w:ascii="Times New Roman" w:hAnsi="Times New Roman" w:cs="Times New Roman"/>
          <w:sz w:val="20"/>
          <w:szCs w:val="20"/>
          <w:lang w:val="en-US"/>
        </w:rPr>
        <w:t xml:space="preserve"> (</w:t>
      </w:r>
      <w:r w:rsidR="00335B32" w:rsidRPr="00777283">
        <w:rPr>
          <w:rFonts w:ascii="Times New Roman" w:hAnsi="Times New Roman" w:cs="Times New Roman"/>
          <w:sz w:val="20"/>
          <w:szCs w:val="20"/>
          <w:lang w:val="en-US"/>
        </w:rPr>
        <w:t>female picker, #20</w:t>
      </w:r>
      <w:r w:rsidR="006A62CE" w:rsidRPr="00777283">
        <w:rPr>
          <w:rFonts w:ascii="Times New Roman" w:hAnsi="Times New Roman" w:cs="Times New Roman"/>
          <w:sz w:val="20"/>
          <w:szCs w:val="20"/>
          <w:lang w:val="en-US"/>
        </w:rPr>
        <w:t>), highlight the immense physical effort required and the exclusion of deeper cognitive engagement needed to comply with the employer-controlled pace.</w:t>
      </w:r>
      <w:r w:rsidR="00AC4305" w:rsidRPr="00777283">
        <w:rPr>
          <w:rFonts w:ascii="Times New Roman" w:hAnsi="Times New Roman" w:cs="Times New Roman"/>
          <w:sz w:val="20"/>
          <w:szCs w:val="20"/>
          <w:lang w:val="en-US"/>
        </w:rPr>
        <w:t xml:space="preserve"> Amazon’s low-bar  recruitment widens access (apparent equity) while enabling rapid churn and interchangeability. </w:t>
      </w:r>
    </w:p>
    <w:p w14:paraId="6315CA2C" w14:textId="5726F12E" w:rsidR="00960FFF" w:rsidRPr="00777283" w:rsidRDefault="00776308" w:rsidP="00530E2C">
      <w:pPr>
        <w:spacing w:line="360" w:lineRule="auto"/>
        <w:ind w:firstLine="708"/>
        <w:rPr>
          <w:rFonts w:ascii="Times New Roman" w:eastAsia="Times New Roman" w:hAnsi="Times New Roman" w:cs="Times New Roman"/>
          <w:sz w:val="20"/>
          <w:szCs w:val="20"/>
          <w:lang w:val="en-US"/>
        </w:rPr>
      </w:pPr>
      <w:r w:rsidRPr="00777283">
        <w:rPr>
          <w:rFonts w:ascii="Times New Roman" w:eastAsia="Times New Roman" w:hAnsi="Times New Roman" w:cs="Times New Roman"/>
          <w:sz w:val="20"/>
          <w:szCs w:val="20"/>
          <w:lang w:val="en-US"/>
        </w:rPr>
        <w:t xml:space="preserve">While subject to surveillance and putting physical effort into daily work, </w:t>
      </w:r>
      <w:r w:rsidR="00661103" w:rsidRPr="00777283">
        <w:rPr>
          <w:rFonts w:ascii="Times New Roman" w:eastAsia="Times New Roman" w:hAnsi="Times New Roman" w:cs="Times New Roman"/>
          <w:sz w:val="20"/>
          <w:szCs w:val="20"/>
          <w:lang w:val="en-US"/>
        </w:rPr>
        <w:t xml:space="preserve">the workforce </w:t>
      </w:r>
      <w:r w:rsidRPr="00777283">
        <w:rPr>
          <w:rFonts w:ascii="Times New Roman" w:eastAsia="Times New Roman" w:hAnsi="Times New Roman" w:cs="Times New Roman"/>
          <w:sz w:val="20"/>
          <w:szCs w:val="20"/>
          <w:lang w:val="en-US"/>
        </w:rPr>
        <w:t>struggles</w:t>
      </w:r>
      <w:r w:rsidR="00661103" w:rsidRPr="00777283">
        <w:rPr>
          <w:rFonts w:ascii="Times New Roman" w:eastAsia="Times New Roman" w:hAnsi="Times New Roman" w:cs="Times New Roman"/>
          <w:sz w:val="20"/>
          <w:szCs w:val="20"/>
          <w:lang w:val="en-US"/>
        </w:rPr>
        <w:t xml:space="preserve"> to understand the process </w:t>
      </w:r>
      <w:r w:rsidRPr="00777283">
        <w:rPr>
          <w:rFonts w:ascii="Times New Roman" w:eastAsia="Times New Roman" w:hAnsi="Times New Roman" w:cs="Times New Roman"/>
          <w:sz w:val="20"/>
          <w:szCs w:val="20"/>
          <w:lang w:val="en-US"/>
        </w:rPr>
        <w:t xml:space="preserve">in which their work is datified, </w:t>
      </w:r>
      <w:r w:rsidR="00661103" w:rsidRPr="00777283">
        <w:rPr>
          <w:rFonts w:ascii="Times New Roman" w:eastAsia="Times New Roman" w:hAnsi="Times New Roman" w:cs="Times New Roman"/>
          <w:sz w:val="20"/>
          <w:szCs w:val="20"/>
          <w:lang w:val="en-US"/>
        </w:rPr>
        <w:t>and how (or if) it is used in managerial decision-making. A significant imbalance</w:t>
      </w:r>
      <w:r w:rsidRPr="00777283">
        <w:rPr>
          <w:rFonts w:ascii="Times New Roman" w:eastAsia="Times New Roman" w:hAnsi="Times New Roman" w:cs="Times New Roman"/>
          <w:sz w:val="20"/>
          <w:szCs w:val="20"/>
          <w:lang w:val="en-US"/>
        </w:rPr>
        <w:t xml:space="preserve"> outlines the indeterminacy </w:t>
      </w:r>
      <w:r w:rsidR="00661103" w:rsidRPr="00777283">
        <w:rPr>
          <w:rFonts w:ascii="Times New Roman" w:eastAsia="Times New Roman" w:hAnsi="Times New Roman" w:cs="Times New Roman"/>
          <w:sz w:val="20"/>
          <w:szCs w:val="20"/>
          <w:lang w:val="en-US"/>
        </w:rPr>
        <w:t xml:space="preserve">—while workers </w:t>
      </w:r>
      <w:r w:rsidRPr="00777283">
        <w:rPr>
          <w:rFonts w:ascii="Times New Roman" w:eastAsia="Times New Roman" w:hAnsi="Times New Roman" w:cs="Times New Roman"/>
          <w:sz w:val="20"/>
          <w:szCs w:val="20"/>
          <w:lang w:val="en-US"/>
        </w:rPr>
        <w:t>maximi</w:t>
      </w:r>
      <w:r w:rsidR="001A4D47" w:rsidRPr="00777283">
        <w:rPr>
          <w:rFonts w:ascii="Times New Roman" w:eastAsia="Times New Roman" w:hAnsi="Times New Roman" w:cs="Times New Roman"/>
          <w:sz w:val="20"/>
          <w:szCs w:val="20"/>
          <w:lang w:val="en-US"/>
        </w:rPr>
        <w:t>s</w:t>
      </w:r>
      <w:r w:rsidRPr="00777283">
        <w:rPr>
          <w:rFonts w:ascii="Times New Roman" w:eastAsia="Times New Roman" w:hAnsi="Times New Roman" w:cs="Times New Roman"/>
          <w:sz w:val="20"/>
          <w:szCs w:val="20"/>
          <w:lang w:val="en-US"/>
        </w:rPr>
        <w:t xml:space="preserve">e </w:t>
      </w:r>
      <w:r w:rsidR="00661103" w:rsidRPr="00777283">
        <w:rPr>
          <w:rFonts w:ascii="Times New Roman" w:eastAsia="Times New Roman" w:hAnsi="Times New Roman" w:cs="Times New Roman"/>
          <w:sz w:val="20"/>
          <w:szCs w:val="20"/>
          <w:lang w:val="en-US"/>
        </w:rPr>
        <w:t xml:space="preserve">their energy in daily tasks, they </w:t>
      </w:r>
      <w:r w:rsidRPr="00777283">
        <w:rPr>
          <w:rFonts w:ascii="Times New Roman" w:eastAsia="Times New Roman" w:hAnsi="Times New Roman" w:cs="Times New Roman"/>
          <w:sz w:val="20"/>
          <w:szCs w:val="20"/>
          <w:lang w:val="en-US"/>
        </w:rPr>
        <w:t>are unsure about the rules</w:t>
      </w:r>
      <w:r w:rsidR="00661103" w:rsidRPr="00777283">
        <w:rPr>
          <w:rFonts w:ascii="Times New Roman" w:eastAsia="Times New Roman" w:hAnsi="Times New Roman" w:cs="Times New Roman"/>
          <w:sz w:val="20"/>
          <w:szCs w:val="20"/>
          <w:lang w:val="en-US"/>
        </w:rPr>
        <w:t xml:space="preserve"> governing their performance assessment. For example, one interviewee pointed out that older workers often </w:t>
      </w:r>
      <w:r w:rsidR="002805C3" w:rsidRPr="00777283">
        <w:rPr>
          <w:rFonts w:ascii="Times New Roman" w:eastAsia="Times New Roman" w:hAnsi="Times New Roman" w:cs="Times New Roman"/>
          <w:sz w:val="20"/>
          <w:szCs w:val="20"/>
          <w:lang w:val="en-US"/>
        </w:rPr>
        <w:t>‘</w:t>
      </w:r>
      <w:r w:rsidR="00661103" w:rsidRPr="00777283">
        <w:rPr>
          <w:rFonts w:ascii="Times New Roman" w:eastAsia="Times New Roman" w:hAnsi="Times New Roman" w:cs="Times New Roman"/>
          <w:sz w:val="20"/>
          <w:szCs w:val="20"/>
          <w:lang w:val="en-US"/>
        </w:rPr>
        <w:t>work their energy to zero just from fear</w:t>
      </w:r>
      <w:r w:rsidR="002805C3" w:rsidRPr="00777283">
        <w:rPr>
          <w:rFonts w:ascii="Times New Roman" w:eastAsia="Times New Roman" w:hAnsi="Times New Roman" w:cs="Times New Roman"/>
          <w:sz w:val="20"/>
          <w:szCs w:val="20"/>
          <w:lang w:val="en-US"/>
        </w:rPr>
        <w:t>’</w:t>
      </w:r>
      <w:r w:rsidR="00661103" w:rsidRPr="00777283">
        <w:rPr>
          <w:rFonts w:ascii="Times New Roman" w:eastAsia="Times New Roman" w:hAnsi="Times New Roman" w:cs="Times New Roman"/>
          <w:sz w:val="20"/>
          <w:szCs w:val="20"/>
          <w:lang w:val="en-US"/>
        </w:rPr>
        <w:t xml:space="preserve"> </w:t>
      </w:r>
      <w:r w:rsidR="003A0CEF" w:rsidRPr="00777283">
        <w:rPr>
          <w:rFonts w:ascii="Times New Roman" w:eastAsia="Times New Roman" w:hAnsi="Times New Roman" w:cs="Times New Roman"/>
          <w:sz w:val="20"/>
          <w:szCs w:val="20"/>
          <w:lang w:val="en-US"/>
        </w:rPr>
        <w:t xml:space="preserve">(middle-aged male stower, #5) </w:t>
      </w:r>
      <w:r w:rsidR="00661103" w:rsidRPr="00777283">
        <w:rPr>
          <w:rFonts w:ascii="Times New Roman" w:eastAsia="Times New Roman" w:hAnsi="Times New Roman" w:cs="Times New Roman"/>
          <w:sz w:val="20"/>
          <w:szCs w:val="20"/>
          <w:lang w:val="en-US"/>
        </w:rPr>
        <w:t xml:space="preserve">without knowing the </w:t>
      </w:r>
      <w:r w:rsidRPr="00777283">
        <w:rPr>
          <w:rFonts w:ascii="Times New Roman" w:eastAsia="Times New Roman" w:hAnsi="Times New Roman" w:cs="Times New Roman"/>
          <w:sz w:val="20"/>
          <w:szCs w:val="20"/>
          <w:lang w:val="en-US"/>
        </w:rPr>
        <w:t xml:space="preserve">expectations. </w:t>
      </w:r>
      <w:r w:rsidR="00661103" w:rsidRPr="00777283">
        <w:rPr>
          <w:rFonts w:ascii="Times New Roman" w:eastAsia="Times New Roman" w:hAnsi="Times New Roman" w:cs="Times New Roman"/>
          <w:sz w:val="20"/>
          <w:szCs w:val="20"/>
          <w:lang w:val="en-US"/>
        </w:rPr>
        <w:t>This lack of clarity regarding how labo</w:t>
      </w:r>
      <w:r w:rsidR="001A4D47" w:rsidRPr="00777283">
        <w:rPr>
          <w:rFonts w:ascii="Times New Roman" w:eastAsia="Times New Roman" w:hAnsi="Times New Roman" w:cs="Times New Roman"/>
          <w:sz w:val="20"/>
          <w:szCs w:val="20"/>
          <w:lang w:val="en-US"/>
        </w:rPr>
        <w:t>ur</w:t>
      </w:r>
      <w:r w:rsidR="00661103" w:rsidRPr="00777283">
        <w:rPr>
          <w:rFonts w:ascii="Times New Roman" w:eastAsia="Times New Roman" w:hAnsi="Times New Roman" w:cs="Times New Roman"/>
          <w:sz w:val="20"/>
          <w:szCs w:val="20"/>
          <w:lang w:val="en-US"/>
        </w:rPr>
        <w:t xml:space="preserve"> is evaluated is not addressed </w:t>
      </w:r>
      <w:r w:rsidRPr="00777283">
        <w:rPr>
          <w:rFonts w:ascii="Times New Roman" w:eastAsia="Times New Roman" w:hAnsi="Times New Roman" w:cs="Times New Roman"/>
          <w:sz w:val="20"/>
          <w:szCs w:val="20"/>
          <w:lang w:val="en-US"/>
        </w:rPr>
        <w:t>in</w:t>
      </w:r>
      <w:r w:rsidR="00661103" w:rsidRPr="00777283">
        <w:rPr>
          <w:rFonts w:ascii="Times New Roman" w:eastAsia="Times New Roman" w:hAnsi="Times New Roman" w:cs="Times New Roman"/>
          <w:sz w:val="20"/>
          <w:szCs w:val="20"/>
          <w:lang w:val="en-US"/>
        </w:rPr>
        <w:t xml:space="preserve"> training, leaving it in the domain of informality</w:t>
      </w:r>
      <w:r w:rsidRPr="00777283">
        <w:rPr>
          <w:rFonts w:ascii="Times New Roman" w:eastAsia="Times New Roman" w:hAnsi="Times New Roman" w:cs="Times New Roman"/>
          <w:sz w:val="20"/>
          <w:szCs w:val="20"/>
          <w:lang w:val="en-US"/>
        </w:rPr>
        <w:t>, leaving workers puzzled about the meaning of a digit displayed on their scanners (online post #1). Another</w:t>
      </w:r>
      <w:r w:rsidR="00661103" w:rsidRPr="00777283">
        <w:rPr>
          <w:rFonts w:ascii="Times New Roman" w:eastAsia="Times New Roman" w:hAnsi="Times New Roman" w:cs="Times New Roman"/>
          <w:sz w:val="20"/>
          <w:szCs w:val="20"/>
          <w:lang w:val="en-US"/>
        </w:rPr>
        <w:t xml:space="preserve"> example:</w:t>
      </w:r>
      <w:r w:rsidRPr="00777283">
        <w:rPr>
          <w:rFonts w:ascii="Times New Roman" w:eastAsia="Times New Roman" w:hAnsi="Times New Roman" w:cs="Times New Roman"/>
          <w:sz w:val="20"/>
          <w:szCs w:val="20"/>
          <w:lang w:val="en-US"/>
        </w:rPr>
        <w:t xml:space="preserve"> </w:t>
      </w:r>
    </w:p>
    <w:p w14:paraId="5EE3D855" w14:textId="58017EDC" w:rsidR="0042205E" w:rsidRPr="00777283" w:rsidRDefault="00960FFF" w:rsidP="00530E2C">
      <w:pPr>
        <w:spacing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Some</w:t>
      </w:r>
      <w:r w:rsidR="0042205E" w:rsidRPr="00777283">
        <w:rPr>
          <w:rFonts w:ascii="Times New Roman" w:hAnsi="Times New Roman" w:cs="Times New Roman"/>
          <w:sz w:val="20"/>
          <w:szCs w:val="20"/>
          <w:lang w:val="en-US"/>
        </w:rPr>
        <w:t xml:space="preserve"> </w:t>
      </w:r>
      <w:r w:rsidR="00776308" w:rsidRPr="00777283">
        <w:rPr>
          <w:rFonts w:ascii="Times New Roman" w:hAnsi="Times New Roman" w:cs="Times New Roman"/>
          <w:sz w:val="20"/>
          <w:szCs w:val="20"/>
          <w:lang w:val="en-US"/>
        </w:rPr>
        <w:t xml:space="preserve">[workers] </w:t>
      </w:r>
      <w:r w:rsidR="0042205E" w:rsidRPr="00777283">
        <w:rPr>
          <w:rFonts w:ascii="Times New Roman" w:hAnsi="Times New Roman" w:cs="Times New Roman"/>
          <w:sz w:val="20"/>
          <w:szCs w:val="20"/>
          <w:lang w:val="en-US"/>
        </w:rPr>
        <w:t xml:space="preserve">don't know that the items that they pick have different weight [in the system]. Let's say half the people don't know that it influences their assessment. </w:t>
      </w:r>
      <w:r w:rsidR="002805C3" w:rsidRPr="00777283">
        <w:rPr>
          <w:rFonts w:ascii="Times New Roman" w:hAnsi="Times New Roman" w:cs="Times New Roman"/>
          <w:sz w:val="20"/>
          <w:szCs w:val="20"/>
          <w:lang w:val="en-US"/>
        </w:rPr>
        <w:t>(</w:t>
      </w:r>
      <w:r w:rsidR="003A0CEF"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18-24 age group,</w:t>
      </w:r>
      <w:r w:rsidR="003A0CEF" w:rsidRPr="00777283">
        <w:rPr>
          <w:rFonts w:ascii="Times New Roman" w:hAnsi="Times New Roman" w:cs="Times New Roman"/>
          <w:sz w:val="20"/>
          <w:szCs w:val="20"/>
          <w:lang w:val="en-US"/>
        </w:rPr>
        <w:t xml:space="preserve"> #14</w:t>
      </w:r>
      <w:r w:rsidR="0042205E" w:rsidRPr="00777283">
        <w:rPr>
          <w:rFonts w:ascii="Times New Roman" w:hAnsi="Times New Roman" w:cs="Times New Roman"/>
          <w:sz w:val="20"/>
          <w:szCs w:val="20"/>
          <w:lang w:val="en-US"/>
        </w:rPr>
        <w:t>)</w:t>
      </w:r>
    </w:p>
    <w:p w14:paraId="2E2F49AF" w14:textId="5E975426" w:rsidR="00CA504E" w:rsidRPr="00777283" w:rsidRDefault="00526349"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Two</w:t>
      </w:r>
      <w:r w:rsidR="00776308" w:rsidRPr="00777283">
        <w:rPr>
          <w:rFonts w:ascii="Times New Roman" w:hAnsi="Times New Roman" w:cs="Times New Roman"/>
          <w:sz w:val="20"/>
          <w:szCs w:val="20"/>
          <w:lang w:val="en-US"/>
        </w:rPr>
        <w:t xml:space="preserve"> interviewees</w:t>
      </w:r>
      <w:r w:rsidR="00CA504E" w:rsidRPr="00777283">
        <w:rPr>
          <w:rFonts w:ascii="Times New Roman" w:hAnsi="Times New Roman" w:cs="Times New Roman"/>
          <w:sz w:val="20"/>
          <w:szCs w:val="20"/>
          <w:lang w:val="en-US"/>
        </w:rPr>
        <w:t xml:space="preserve"> speculate</w:t>
      </w:r>
      <w:r w:rsidR="00776308" w:rsidRPr="00777283">
        <w:rPr>
          <w:rFonts w:ascii="Times New Roman" w:hAnsi="Times New Roman" w:cs="Times New Roman"/>
          <w:sz w:val="20"/>
          <w:szCs w:val="20"/>
          <w:lang w:val="en-US"/>
        </w:rPr>
        <w:t>d</w:t>
      </w:r>
      <w:r w:rsidR="00CA504E" w:rsidRPr="00777283">
        <w:rPr>
          <w:rFonts w:ascii="Times New Roman" w:hAnsi="Times New Roman" w:cs="Times New Roman"/>
          <w:sz w:val="20"/>
          <w:szCs w:val="20"/>
          <w:lang w:val="en-US"/>
        </w:rPr>
        <w:t xml:space="preserve"> about the system and use</w:t>
      </w:r>
      <w:r w:rsidR="00776308" w:rsidRPr="00777283">
        <w:rPr>
          <w:rFonts w:ascii="Times New Roman" w:hAnsi="Times New Roman" w:cs="Times New Roman"/>
          <w:sz w:val="20"/>
          <w:szCs w:val="20"/>
          <w:lang w:val="en-US"/>
        </w:rPr>
        <w:t>d</w:t>
      </w:r>
      <w:r w:rsidR="00CA504E" w:rsidRPr="00777283">
        <w:rPr>
          <w:rFonts w:ascii="Times New Roman" w:hAnsi="Times New Roman" w:cs="Times New Roman"/>
          <w:sz w:val="20"/>
          <w:szCs w:val="20"/>
          <w:lang w:val="en-US"/>
        </w:rPr>
        <w:t xml:space="preserve"> their assumptions to regulate their </w:t>
      </w:r>
      <w:r w:rsidR="00776308" w:rsidRPr="00777283">
        <w:rPr>
          <w:rFonts w:ascii="Times New Roman" w:hAnsi="Times New Roman" w:cs="Times New Roman"/>
          <w:sz w:val="20"/>
          <w:szCs w:val="20"/>
          <w:lang w:val="en-US"/>
        </w:rPr>
        <w:t>daily effort</w:t>
      </w:r>
      <w:r w:rsidR="00CA504E" w:rsidRPr="00777283">
        <w:rPr>
          <w:rFonts w:ascii="Times New Roman" w:hAnsi="Times New Roman" w:cs="Times New Roman"/>
          <w:sz w:val="20"/>
          <w:szCs w:val="20"/>
          <w:lang w:val="en-US"/>
        </w:rPr>
        <w:t xml:space="preserve"> at work:</w:t>
      </w:r>
    </w:p>
    <w:p w14:paraId="2261947F" w14:textId="02FC641A" w:rsidR="0042205E" w:rsidRPr="00777283" w:rsidRDefault="0042205E" w:rsidP="00530E2C">
      <w:pPr>
        <w:spacing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 don't know how it </w:t>
      </w:r>
      <w:r w:rsidR="007F4598" w:rsidRPr="00777283">
        <w:rPr>
          <w:rFonts w:ascii="Times New Roman" w:hAnsi="Times New Roman" w:cs="Times New Roman"/>
          <w:sz w:val="20"/>
          <w:szCs w:val="20"/>
          <w:lang w:val="en-US"/>
        </w:rPr>
        <w:t xml:space="preserve">[the system of performance assessment] </w:t>
      </w:r>
      <w:r w:rsidRPr="00777283">
        <w:rPr>
          <w:rFonts w:ascii="Times New Roman" w:hAnsi="Times New Roman" w:cs="Times New Roman"/>
          <w:sz w:val="20"/>
          <w:szCs w:val="20"/>
          <w:lang w:val="en-US"/>
        </w:rPr>
        <w:t xml:space="preserve">works, I never found out. But it's not that every item is the same. Of course, you have a heavy duty drill and it is counted differently than a small plastic cutting board, for example. </w:t>
      </w:r>
      <w:r w:rsidR="002805C3" w:rsidRPr="00777283">
        <w:rPr>
          <w:rFonts w:ascii="Times New Roman" w:hAnsi="Times New Roman" w:cs="Times New Roman"/>
          <w:sz w:val="20"/>
          <w:szCs w:val="20"/>
          <w:lang w:val="en-US"/>
        </w:rPr>
        <w:t>(</w:t>
      </w:r>
      <w:r w:rsidR="003A0CEF" w:rsidRPr="00777283">
        <w:rPr>
          <w:rFonts w:ascii="Times New Roman" w:hAnsi="Times New Roman" w:cs="Times New Roman"/>
          <w:sz w:val="20"/>
          <w:szCs w:val="20"/>
          <w:lang w:val="en-US"/>
        </w:rPr>
        <w:t>female picker</w:t>
      </w:r>
      <w:r w:rsidR="00B10023" w:rsidRPr="00777283">
        <w:rPr>
          <w:rFonts w:ascii="Times New Roman" w:hAnsi="Times New Roman" w:cs="Times New Roman"/>
          <w:sz w:val="20"/>
          <w:szCs w:val="20"/>
          <w:lang w:val="en-US"/>
        </w:rPr>
        <w:t xml:space="preserve"> </w:t>
      </w:r>
      <w:r w:rsidR="00E872D4" w:rsidRPr="00777283">
        <w:rPr>
          <w:rFonts w:ascii="Times New Roman" w:hAnsi="Times New Roman" w:cs="Times New Roman"/>
          <w:sz w:val="20"/>
          <w:szCs w:val="20"/>
          <w:lang w:val="en-US"/>
        </w:rPr>
        <w:t>from 4</w:t>
      </w:r>
      <w:r w:rsidR="00B10023" w:rsidRPr="00777283">
        <w:rPr>
          <w:rFonts w:ascii="Times New Roman" w:hAnsi="Times New Roman" w:cs="Times New Roman"/>
          <w:sz w:val="20"/>
          <w:szCs w:val="20"/>
          <w:lang w:val="en-US"/>
        </w:rPr>
        <w:t xml:space="preserve">5+ age group) </w:t>
      </w:r>
      <w:r w:rsidR="00524FF5" w:rsidRPr="00777283">
        <w:rPr>
          <w:rFonts w:ascii="Times New Roman" w:hAnsi="Times New Roman" w:cs="Times New Roman"/>
          <w:sz w:val="20"/>
          <w:szCs w:val="20"/>
          <w:lang w:val="en-US"/>
        </w:rPr>
        <w:t xml:space="preserve"> #109)</w:t>
      </w:r>
    </w:p>
    <w:p w14:paraId="148A8F33" w14:textId="7A5011DE" w:rsidR="0042205E" w:rsidRPr="00777283" w:rsidRDefault="0042205E" w:rsidP="00530E2C">
      <w:pPr>
        <w:spacing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I'm on so-called AFE</w:t>
      </w:r>
      <w:r w:rsidR="005327AF" w:rsidRPr="00777283">
        <w:rPr>
          <w:rFonts w:ascii="Times New Roman" w:hAnsi="Times New Roman" w:cs="Times New Roman"/>
          <w:sz w:val="20"/>
          <w:szCs w:val="20"/>
          <w:lang w:val="en-US"/>
        </w:rPr>
        <w:t xml:space="preserve"> [Amazon Fulfillment Engine</w:t>
      </w:r>
      <w:r w:rsidR="00EE4BDC" w:rsidRPr="00777283">
        <w:rPr>
          <w:rFonts w:ascii="Times New Roman" w:hAnsi="Times New Roman" w:cs="Times New Roman"/>
          <w:sz w:val="20"/>
          <w:szCs w:val="20"/>
          <w:lang w:val="en-US"/>
        </w:rPr>
        <w:t>, other name for speedy packing department</w:t>
      </w:r>
      <w:r w:rsidR="005327A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yes. I see some items in this compartment, I don't know if they are small items or large ones. Only the computer knows, the database actually knows - the system out there on a server in Seattle. Everything is generally in America, yes</w:t>
      </w:r>
      <w:r w:rsidR="00E872D4" w:rsidRPr="00777283">
        <w:rPr>
          <w:rFonts w:ascii="Times New Roman" w:hAnsi="Times New Roman" w:cs="Times New Roman"/>
          <w:sz w:val="20"/>
          <w:szCs w:val="20"/>
          <w:lang w:val="en-US"/>
        </w:rPr>
        <w:t>. (female packer from 25-45 age group, #90)</w:t>
      </w:r>
    </w:p>
    <w:p w14:paraId="081F9E76" w14:textId="30790D91" w:rsidR="00CA504E" w:rsidRPr="00777283" w:rsidRDefault="00526349"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Amazon’s warehouse </w:t>
      </w:r>
      <w:r w:rsidR="00CA504E" w:rsidRPr="00777283">
        <w:rPr>
          <w:rFonts w:ascii="Times New Roman" w:hAnsi="Times New Roman" w:cs="Times New Roman"/>
          <w:sz w:val="20"/>
          <w:szCs w:val="20"/>
          <w:lang w:val="en-US"/>
        </w:rPr>
        <w:t>workers learn about the system through a performance evaluation process that includes formal—</w:t>
      </w:r>
      <w:r w:rsidRPr="00777283">
        <w:rPr>
          <w:rFonts w:ascii="Times New Roman" w:hAnsi="Times New Roman" w:cs="Times New Roman"/>
          <w:sz w:val="20"/>
          <w:szCs w:val="20"/>
          <w:lang w:val="en-US"/>
        </w:rPr>
        <w:t xml:space="preserve">generally </w:t>
      </w:r>
      <w:r w:rsidR="00CA504E" w:rsidRPr="00777283">
        <w:rPr>
          <w:rFonts w:ascii="Times New Roman" w:hAnsi="Times New Roman" w:cs="Times New Roman"/>
          <w:sz w:val="20"/>
          <w:szCs w:val="20"/>
          <w:lang w:val="en-US"/>
        </w:rPr>
        <w:t>negative—feedback from their line managers.</w:t>
      </w:r>
      <w:r w:rsidR="00776308" w:rsidRPr="00777283">
        <w:rPr>
          <w:rFonts w:ascii="Times New Roman" w:hAnsi="Times New Roman" w:cs="Times New Roman"/>
          <w:sz w:val="20"/>
          <w:szCs w:val="20"/>
          <w:lang w:val="en-US"/>
        </w:rPr>
        <w:t xml:space="preserve"> T</w:t>
      </w:r>
      <w:r w:rsidR="00CA504E" w:rsidRPr="00777283">
        <w:rPr>
          <w:rFonts w:ascii="Times New Roman" w:hAnsi="Times New Roman" w:cs="Times New Roman"/>
          <w:sz w:val="20"/>
          <w:szCs w:val="20"/>
          <w:lang w:val="en-US"/>
        </w:rPr>
        <w:t xml:space="preserve">he system determines the size and </w:t>
      </w:r>
      <w:r w:rsidRPr="00777283">
        <w:rPr>
          <w:rFonts w:ascii="Times New Roman" w:hAnsi="Times New Roman" w:cs="Times New Roman"/>
          <w:sz w:val="20"/>
          <w:szCs w:val="20"/>
          <w:lang w:val="en-US"/>
        </w:rPr>
        <w:t xml:space="preserve">number </w:t>
      </w:r>
      <w:r w:rsidR="00CA504E" w:rsidRPr="00777283">
        <w:rPr>
          <w:rFonts w:ascii="Times New Roman" w:hAnsi="Times New Roman" w:cs="Times New Roman"/>
          <w:sz w:val="20"/>
          <w:szCs w:val="20"/>
          <w:lang w:val="en-US"/>
        </w:rPr>
        <w:t xml:space="preserve">of objects handled by workers, which contributes to the overall assessment, </w:t>
      </w:r>
      <w:r w:rsidRPr="00777283">
        <w:rPr>
          <w:rFonts w:ascii="Times New Roman" w:hAnsi="Times New Roman" w:cs="Times New Roman"/>
          <w:sz w:val="20"/>
          <w:szCs w:val="20"/>
          <w:lang w:val="en-US"/>
        </w:rPr>
        <w:t>which</w:t>
      </w:r>
      <w:r w:rsidR="00CA504E" w:rsidRPr="00777283">
        <w:rPr>
          <w:rFonts w:ascii="Times New Roman" w:hAnsi="Times New Roman" w:cs="Times New Roman"/>
          <w:sz w:val="20"/>
          <w:szCs w:val="20"/>
          <w:lang w:val="en-US"/>
        </w:rPr>
        <w:t xml:space="preserve"> workers </w:t>
      </w:r>
      <w:r w:rsidRPr="00777283">
        <w:rPr>
          <w:rFonts w:ascii="Times New Roman" w:hAnsi="Times New Roman" w:cs="Times New Roman"/>
          <w:sz w:val="20"/>
          <w:szCs w:val="20"/>
          <w:lang w:val="en-US"/>
        </w:rPr>
        <w:t xml:space="preserve">call </w:t>
      </w:r>
      <w:r w:rsidR="002805C3" w:rsidRPr="00777283">
        <w:rPr>
          <w:rFonts w:ascii="Times New Roman" w:hAnsi="Times New Roman" w:cs="Times New Roman"/>
          <w:sz w:val="20"/>
          <w:szCs w:val="20"/>
          <w:lang w:val="en-US"/>
        </w:rPr>
        <w:t>‘</w:t>
      </w:r>
      <w:r w:rsidR="00CA504E" w:rsidRPr="00777283">
        <w:rPr>
          <w:rFonts w:ascii="Times New Roman" w:hAnsi="Times New Roman" w:cs="Times New Roman"/>
          <w:sz w:val="20"/>
          <w:szCs w:val="20"/>
          <w:lang w:val="en-US"/>
        </w:rPr>
        <w:t>the norm</w:t>
      </w:r>
      <w:r w:rsidRPr="00777283">
        <w:rPr>
          <w:rFonts w:ascii="Times New Roman" w:hAnsi="Times New Roman" w:cs="Times New Roman"/>
          <w:sz w:val="20"/>
          <w:szCs w:val="20"/>
          <w:lang w:val="en-US"/>
        </w:rPr>
        <w:t>’.</w:t>
      </w:r>
      <w:r w:rsidR="00CA504E" w:rsidRPr="00777283">
        <w:rPr>
          <w:rFonts w:ascii="Times New Roman" w:hAnsi="Times New Roman" w:cs="Times New Roman"/>
          <w:sz w:val="20"/>
          <w:szCs w:val="20"/>
          <w:lang w:val="en-US"/>
        </w:rPr>
        <w:t xml:space="preserve"> The system generates a percentage factor based on this evaluation, indicating whether a worker needs </w:t>
      </w:r>
      <w:r w:rsidRPr="00777283">
        <w:rPr>
          <w:rFonts w:ascii="Times New Roman" w:hAnsi="Times New Roman" w:cs="Times New Roman"/>
          <w:sz w:val="20"/>
          <w:szCs w:val="20"/>
          <w:lang w:val="en-US"/>
        </w:rPr>
        <w:t>work faster</w:t>
      </w:r>
      <w:r w:rsidR="00CA504E" w:rsidRPr="00777283">
        <w:rPr>
          <w:rFonts w:ascii="Times New Roman" w:hAnsi="Times New Roman" w:cs="Times New Roman"/>
          <w:sz w:val="20"/>
          <w:szCs w:val="20"/>
          <w:lang w:val="en-US"/>
        </w:rPr>
        <w:t xml:space="preserve"> or if their performance is satisfactory.</w:t>
      </w:r>
    </w:p>
    <w:p w14:paraId="1A84821A" w14:textId="7BFC60C9" w:rsidR="00776308" w:rsidRPr="00777283" w:rsidRDefault="003848F6"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As a consequence, this approach to management results </w:t>
      </w:r>
      <w:r w:rsidR="00526349" w:rsidRPr="00777283">
        <w:rPr>
          <w:rFonts w:ascii="Times New Roman" w:hAnsi="Times New Roman" w:cs="Times New Roman"/>
          <w:sz w:val="20"/>
          <w:szCs w:val="20"/>
          <w:lang w:val="en-US"/>
        </w:rPr>
        <w:t>does not ensure</w:t>
      </w:r>
      <w:r w:rsidRPr="00777283">
        <w:rPr>
          <w:rFonts w:ascii="Times New Roman" w:hAnsi="Times New Roman" w:cs="Times New Roman"/>
          <w:sz w:val="20"/>
          <w:szCs w:val="20"/>
          <w:lang w:val="en-US"/>
        </w:rPr>
        <w:t xml:space="preserve"> sustainability or consider</w:t>
      </w:r>
      <w:r w:rsidR="00526349" w:rsidRPr="00777283">
        <w:rPr>
          <w:rFonts w:ascii="Times New Roman" w:hAnsi="Times New Roman" w:cs="Times New Roman"/>
          <w:sz w:val="20"/>
          <w:szCs w:val="20"/>
          <w:lang w:val="en-US"/>
        </w:rPr>
        <w:t xml:space="preserve"> </w:t>
      </w:r>
      <w:r w:rsidR="004411FA" w:rsidRPr="00777283">
        <w:rPr>
          <w:rFonts w:ascii="Times New Roman" w:hAnsi="Times New Roman" w:cs="Times New Roman"/>
          <w:sz w:val="20"/>
          <w:szCs w:val="20"/>
          <w:lang w:val="en-US"/>
        </w:rPr>
        <w:t xml:space="preserve">the </w:t>
      </w:r>
      <w:r w:rsidRPr="00777283">
        <w:rPr>
          <w:rFonts w:ascii="Times New Roman" w:hAnsi="Times New Roman" w:cs="Times New Roman"/>
          <w:sz w:val="20"/>
          <w:szCs w:val="20"/>
          <w:lang w:val="en-US"/>
        </w:rPr>
        <w:t xml:space="preserve">long-term effects on individual workers. Warehouse turnover is high, </w:t>
      </w:r>
      <w:r w:rsidR="004411FA" w:rsidRPr="00777283">
        <w:rPr>
          <w:rFonts w:ascii="Times New Roman" w:hAnsi="Times New Roman" w:cs="Times New Roman"/>
          <w:sz w:val="20"/>
          <w:szCs w:val="20"/>
          <w:lang w:val="en-US"/>
        </w:rPr>
        <w:t xml:space="preserve">partly a consequence of </w:t>
      </w:r>
      <w:r w:rsidRPr="00777283">
        <w:rPr>
          <w:rFonts w:ascii="Times New Roman" w:hAnsi="Times New Roman" w:cs="Times New Roman"/>
          <w:sz w:val="20"/>
          <w:szCs w:val="20"/>
          <w:lang w:val="en-US"/>
        </w:rPr>
        <w:t xml:space="preserve">rigorous performance metrics and ambiguity. Even though the norm is not formally a criterion for work assessment, it remains a central element of management – for example causing the manager to </w:t>
      </w:r>
      <w:r w:rsidR="004411FA" w:rsidRPr="00777283">
        <w:rPr>
          <w:rFonts w:ascii="Times New Roman" w:hAnsi="Times New Roman" w:cs="Times New Roman"/>
          <w:sz w:val="20"/>
          <w:szCs w:val="20"/>
          <w:lang w:val="en-US"/>
        </w:rPr>
        <w:t xml:space="preserve">transfer </w:t>
      </w:r>
      <w:r w:rsidRPr="00777283">
        <w:rPr>
          <w:rFonts w:ascii="Times New Roman" w:hAnsi="Times New Roman" w:cs="Times New Roman"/>
          <w:sz w:val="20"/>
          <w:szCs w:val="20"/>
          <w:lang w:val="en-US"/>
        </w:rPr>
        <w:t>a worker to</w:t>
      </w:r>
      <w:r w:rsidR="004411FA" w:rsidRPr="00777283">
        <w:rPr>
          <w:rFonts w:ascii="Times New Roman" w:hAnsi="Times New Roman" w:cs="Times New Roman"/>
          <w:sz w:val="20"/>
          <w:szCs w:val="20"/>
          <w:lang w:val="en-US"/>
        </w:rPr>
        <w:t xml:space="preserve"> a</w:t>
      </w:r>
      <w:r w:rsidRPr="00777283">
        <w:rPr>
          <w:rFonts w:ascii="Times New Roman" w:hAnsi="Times New Roman" w:cs="Times New Roman"/>
          <w:sz w:val="20"/>
          <w:szCs w:val="20"/>
          <w:lang w:val="en-US"/>
        </w:rPr>
        <w:t xml:space="preserve"> different department or shift</w:t>
      </w:r>
      <w:r w:rsidR="004411FA"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or reducing the bonus. The norm</w:t>
      </w:r>
      <w:r w:rsidR="004411FA"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a numeric expression of productivity in the warehouse</w:t>
      </w:r>
      <w:r w:rsidR="004411FA"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fluctuates constantly</w:t>
      </w:r>
      <w:r w:rsidR="004411FA" w:rsidRPr="00777283">
        <w:rPr>
          <w:rFonts w:ascii="Times New Roman" w:hAnsi="Times New Roman" w:cs="Times New Roman"/>
          <w:sz w:val="20"/>
          <w:szCs w:val="20"/>
          <w:lang w:val="en-US"/>
        </w:rPr>
        <w:t xml:space="preserve"> as a result of</w:t>
      </w:r>
      <w:r w:rsidRPr="00777283">
        <w:rPr>
          <w:rFonts w:ascii="Times New Roman" w:hAnsi="Times New Roman" w:cs="Times New Roman"/>
          <w:sz w:val="20"/>
          <w:szCs w:val="20"/>
          <w:lang w:val="en-US"/>
        </w:rPr>
        <w:t xml:space="preserve"> seasonal demand, short-term contracts, and the large proportion of the workforce hired through intermediaries.</w:t>
      </w:r>
      <w:r w:rsidR="00F7289F"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Although no official statistics are available, one interviewee who work</w:t>
      </w:r>
      <w:r w:rsidR="00524FF5" w:rsidRPr="00777283">
        <w:rPr>
          <w:rFonts w:ascii="Times New Roman" w:hAnsi="Times New Roman" w:cs="Times New Roman"/>
          <w:sz w:val="20"/>
          <w:szCs w:val="20"/>
          <w:lang w:val="en-US"/>
        </w:rPr>
        <w:t>s in her department</w:t>
      </w:r>
      <w:r w:rsidRPr="00777283">
        <w:rPr>
          <w:rFonts w:ascii="Times New Roman" w:hAnsi="Times New Roman" w:cs="Times New Roman"/>
          <w:sz w:val="20"/>
          <w:szCs w:val="20"/>
          <w:lang w:val="en-US"/>
        </w:rPr>
        <w:t xml:space="preserve"> as a trainer </w:t>
      </w:r>
      <w:r w:rsidR="00F7289F" w:rsidRPr="00777283">
        <w:rPr>
          <w:rFonts w:ascii="Times New Roman" w:hAnsi="Times New Roman" w:cs="Times New Roman"/>
          <w:sz w:val="20"/>
          <w:szCs w:val="20"/>
          <w:lang w:val="en-US"/>
        </w:rPr>
        <w:t xml:space="preserve">responsible for work introduction </w:t>
      </w:r>
      <w:r w:rsidRPr="00777283">
        <w:rPr>
          <w:rFonts w:ascii="Times New Roman" w:hAnsi="Times New Roman" w:cs="Times New Roman"/>
          <w:sz w:val="20"/>
          <w:szCs w:val="20"/>
          <w:lang w:val="en-US"/>
        </w:rPr>
        <w:t xml:space="preserve">shared </w:t>
      </w:r>
      <w:r w:rsidR="00F7289F" w:rsidRPr="00777283">
        <w:rPr>
          <w:rFonts w:ascii="Times New Roman" w:hAnsi="Times New Roman" w:cs="Times New Roman"/>
          <w:sz w:val="20"/>
          <w:szCs w:val="20"/>
          <w:lang w:val="en-US"/>
        </w:rPr>
        <w:t>this</w:t>
      </w:r>
      <w:r w:rsidRPr="00777283">
        <w:rPr>
          <w:rFonts w:ascii="Times New Roman" w:hAnsi="Times New Roman" w:cs="Times New Roman"/>
          <w:sz w:val="20"/>
          <w:szCs w:val="20"/>
          <w:lang w:val="en-US"/>
        </w:rPr>
        <w:t xml:space="preserve"> observation:</w:t>
      </w:r>
    </w:p>
    <w:p w14:paraId="57F914BC" w14:textId="1C1A037F" w:rsidR="003848F6" w:rsidRPr="00777283" w:rsidRDefault="003848F6"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 trained hundreds of people and I think by my observation that about 5% stays longer than a year. Sorry, 3%. That is really something that Amazon has an approach to take people, give them low norm and see how they work and if they are doing okay, then increase it. </w:t>
      </w:r>
      <w:r w:rsidR="002805C3" w:rsidRPr="00777283">
        <w:rPr>
          <w:rFonts w:ascii="Times New Roman" w:hAnsi="Times New Roman" w:cs="Times New Roman"/>
          <w:sz w:val="20"/>
          <w:szCs w:val="20"/>
          <w:lang w:val="en-US"/>
        </w:rPr>
        <w:t>(Middle-</w:t>
      </w:r>
      <w:r w:rsidR="00524FF5" w:rsidRPr="00777283">
        <w:rPr>
          <w:rFonts w:ascii="Times New Roman" w:hAnsi="Times New Roman" w:cs="Times New Roman"/>
          <w:sz w:val="20"/>
          <w:szCs w:val="20"/>
          <w:lang w:val="en-US"/>
        </w:rPr>
        <w:t>aged female stower, #34)</w:t>
      </w:r>
    </w:p>
    <w:p w14:paraId="5764DFAF" w14:textId="51B8561D" w:rsidR="00F7289F" w:rsidRPr="00777283" w:rsidRDefault="00F7289F"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This incredibly low </w:t>
      </w:r>
      <w:r w:rsidR="009C7BDF" w:rsidRPr="00777283">
        <w:rPr>
          <w:rFonts w:ascii="Times New Roman" w:hAnsi="Times New Roman" w:cs="Times New Roman"/>
          <w:sz w:val="20"/>
          <w:szCs w:val="20"/>
          <w:lang w:val="en-US"/>
        </w:rPr>
        <w:t>percentage</w:t>
      </w:r>
      <w:r w:rsidRPr="00777283">
        <w:rPr>
          <w:rFonts w:ascii="Times New Roman" w:hAnsi="Times New Roman" w:cs="Times New Roman"/>
          <w:sz w:val="20"/>
          <w:szCs w:val="20"/>
          <w:lang w:val="en-US"/>
        </w:rPr>
        <w:t xml:space="preserve">, shared with workers with </w:t>
      </w:r>
      <w:r w:rsidR="009C7BD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longer</w:t>
      </w:r>
      <w:r w:rsidR="009C7BD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9C7BDF" w:rsidRPr="00777283">
        <w:rPr>
          <w:rFonts w:ascii="Times New Roman" w:hAnsi="Times New Roman" w:cs="Times New Roman"/>
          <w:sz w:val="20"/>
          <w:szCs w:val="20"/>
          <w:lang w:val="en-US"/>
        </w:rPr>
        <w:t>meaning two years</w:t>
      </w:r>
      <w:r w:rsidRPr="00777283">
        <w:rPr>
          <w:rFonts w:ascii="Times New Roman" w:hAnsi="Times New Roman" w:cs="Times New Roman"/>
          <w:sz w:val="20"/>
          <w:szCs w:val="20"/>
          <w:lang w:val="en-US"/>
        </w:rPr>
        <w:t xml:space="preserve">) tenure, </w:t>
      </w:r>
      <w:r w:rsidR="009C7BDF" w:rsidRPr="00777283">
        <w:rPr>
          <w:rFonts w:ascii="Times New Roman" w:hAnsi="Times New Roman" w:cs="Times New Roman"/>
          <w:sz w:val="20"/>
          <w:szCs w:val="20"/>
          <w:lang w:val="en-US"/>
        </w:rPr>
        <w:t>is indicative of</w:t>
      </w:r>
      <w:r w:rsidRPr="00777283">
        <w:rPr>
          <w:rFonts w:ascii="Times New Roman" w:hAnsi="Times New Roman" w:cs="Times New Roman"/>
          <w:sz w:val="20"/>
          <w:szCs w:val="20"/>
          <w:lang w:val="en-US"/>
        </w:rPr>
        <w:t xml:space="preserve"> a radically short-term horizon of Amazon. </w:t>
      </w:r>
    </w:p>
    <w:p w14:paraId="3592D1FA" w14:textId="3B6D3B63" w:rsidR="00D27747" w:rsidRPr="00777283" w:rsidRDefault="00F7289F"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At the same time, </w:t>
      </w:r>
      <w:r w:rsidR="009C7BDF" w:rsidRPr="00777283">
        <w:rPr>
          <w:rFonts w:ascii="Times New Roman" w:hAnsi="Times New Roman" w:cs="Times New Roman"/>
          <w:sz w:val="20"/>
          <w:szCs w:val="20"/>
          <w:lang w:val="en-US"/>
        </w:rPr>
        <w:t xml:space="preserve">by </w:t>
      </w:r>
      <w:r w:rsidRPr="00777283">
        <w:rPr>
          <w:rFonts w:ascii="Times New Roman" w:hAnsi="Times New Roman" w:cs="Times New Roman"/>
          <w:sz w:val="20"/>
          <w:szCs w:val="20"/>
          <w:lang w:val="en-US"/>
        </w:rPr>
        <w:t xml:space="preserve">engaging workers for short periods, Amazon provides </w:t>
      </w:r>
      <w:r w:rsidR="00F97DE7" w:rsidRPr="00777283">
        <w:rPr>
          <w:rFonts w:ascii="Times New Roman" w:hAnsi="Times New Roman" w:cs="Times New Roman"/>
          <w:sz w:val="20"/>
          <w:szCs w:val="20"/>
          <w:lang w:val="en-US"/>
        </w:rPr>
        <w:t>indiscrimate</w:t>
      </w:r>
      <w:r w:rsidR="00831BAD" w:rsidRPr="00777283">
        <w:rPr>
          <w:rFonts w:ascii="Times New Roman" w:hAnsi="Times New Roman" w:cs="Times New Roman"/>
          <w:sz w:val="20"/>
          <w:szCs w:val="20"/>
          <w:lang w:val="en-US"/>
        </w:rPr>
        <w:t xml:space="preserve"> recruitment criteria</w:t>
      </w:r>
      <w:r w:rsidRPr="00777283">
        <w:rPr>
          <w:rFonts w:ascii="Times New Roman" w:hAnsi="Times New Roman" w:cs="Times New Roman"/>
          <w:sz w:val="20"/>
          <w:szCs w:val="20"/>
          <w:lang w:val="en-US"/>
        </w:rPr>
        <w:t xml:space="preserve"> for new or returning workers</w:t>
      </w:r>
      <w:r w:rsidR="00831BAD" w:rsidRPr="00777283">
        <w:rPr>
          <w:rFonts w:ascii="Times New Roman" w:hAnsi="Times New Roman" w:cs="Times New Roman"/>
          <w:sz w:val="20"/>
          <w:szCs w:val="20"/>
          <w:lang w:val="en-US"/>
        </w:rPr>
        <w:t xml:space="preserve">. Interviewees shared </w:t>
      </w:r>
      <w:r w:rsidR="00F97DE7" w:rsidRPr="00777283">
        <w:rPr>
          <w:rFonts w:ascii="Times New Roman" w:hAnsi="Times New Roman" w:cs="Times New Roman"/>
          <w:sz w:val="20"/>
          <w:szCs w:val="20"/>
          <w:lang w:val="en-US"/>
        </w:rPr>
        <w:t xml:space="preserve">the </w:t>
      </w:r>
      <w:r w:rsidR="00831BAD" w:rsidRPr="00777283">
        <w:rPr>
          <w:rFonts w:ascii="Times New Roman" w:hAnsi="Times New Roman" w:cs="Times New Roman"/>
          <w:sz w:val="20"/>
          <w:szCs w:val="20"/>
          <w:lang w:val="en-US"/>
        </w:rPr>
        <w:t>minimal qualification requirements and screening before a contract is offered. Amazon relies on a hiring policy based on basic health screening</w:t>
      </w:r>
      <w:r w:rsidRPr="00777283">
        <w:rPr>
          <w:rFonts w:ascii="Times New Roman" w:hAnsi="Times New Roman" w:cs="Times New Roman"/>
          <w:sz w:val="20"/>
          <w:szCs w:val="20"/>
          <w:lang w:val="en-US"/>
        </w:rPr>
        <w:t>,</w:t>
      </w:r>
      <w:r w:rsidR="00831BAD" w:rsidRPr="00777283">
        <w:rPr>
          <w:rFonts w:ascii="Times New Roman" w:hAnsi="Times New Roman" w:cs="Times New Roman"/>
          <w:sz w:val="20"/>
          <w:szCs w:val="20"/>
          <w:lang w:val="en-US"/>
        </w:rPr>
        <w:t xml:space="preserve"> </w:t>
      </w:r>
      <w:r w:rsidR="00F97DE7" w:rsidRPr="00777283">
        <w:rPr>
          <w:rFonts w:ascii="Times New Roman" w:hAnsi="Times New Roman" w:cs="Times New Roman"/>
          <w:sz w:val="20"/>
          <w:szCs w:val="20"/>
          <w:lang w:val="en-US"/>
        </w:rPr>
        <w:t xml:space="preserve">and on-site </w:t>
      </w:r>
      <w:r w:rsidR="00831BAD" w:rsidRPr="00777283">
        <w:rPr>
          <w:rFonts w:ascii="Times New Roman" w:hAnsi="Times New Roman" w:cs="Times New Roman"/>
          <w:sz w:val="20"/>
          <w:szCs w:val="20"/>
          <w:lang w:val="en-US"/>
        </w:rPr>
        <w:t xml:space="preserve">job selection, with </w:t>
      </w:r>
      <w:r w:rsidR="00EE4BDC" w:rsidRPr="00777283">
        <w:rPr>
          <w:rFonts w:ascii="Times New Roman" w:hAnsi="Times New Roman" w:cs="Times New Roman"/>
          <w:sz w:val="20"/>
          <w:szCs w:val="20"/>
          <w:lang w:val="en-US"/>
        </w:rPr>
        <w:t>new hires</w:t>
      </w:r>
      <w:r w:rsidR="00EE4BDC" w:rsidRPr="00777283">
        <w:rPr>
          <w:rStyle w:val="Odwoaniedokomentarza"/>
          <w:rFonts w:ascii="Times New Roman" w:hAnsi="Times New Roman" w:cs="Times New Roman"/>
          <w:sz w:val="20"/>
          <w:szCs w:val="20"/>
          <w:lang w:val="en-US"/>
        </w:rPr>
        <w:t xml:space="preserve"> </w:t>
      </w:r>
      <w:r w:rsidR="00EE4BDC" w:rsidRPr="00777283">
        <w:rPr>
          <w:rFonts w:ascii="Times New Roman" w:hAnsi="Times New Roman" w:cs="Times New Roman"/>
          <w:sz w:val="20"/>
          <w:szCs w:val="20"/>
          <w:lang w:val="en-US"/>
        </w:rPr>
        <w:t>bei</w:t>
      </w:r>
      <w:r w:rsidRPr="00777283">
        <w:rPr>
          <w:rFonts w:ascii="Times New Roman" w:hAnsi="Times New Roman" w:cs="Times New Roman"/>
          <w:sz w:val="20"/>
          <w:szCs w:val="20"/>
          <w:lang w:val="en-US"/>
        </w:rPr>
        <w:t>ng job-</w:t>
      </w:r>
      <w:r w:rsidR="00831BAD" w:rsidRPr="00777283">
        <w:rPr>
          <w:rFonts w:ascii="Times New Roman" w:hAnsi="Times New Roman" w:cs="Times New Roman"/>
          <w:sz w:val="20"/>
          <w:szCs w:val="20"/>
          <w:lang w:val="en-US"/>
        </w:rPr>
        <w:t xml:space="preserve">tested inside the warehouse. One worker cynically described this process as </w:t>
      </w:r>
      <w:r w:rsidR="002805C3" w:rsidRPr="00777283">
        <w:rPr>
          <w:rFonts w:ascii="Times New Roman" w:hAnsi="Times New Roman" w:cs="Times New Roman"/>
          <w:sz w:val="20"/>
          <w:szCs w:val="20"/>
          <w:lang w:val="en-US"/>
        </w:rPr>
        <w:t>‘</w:t>
      </w:r>
      <w:r w:rsidR="00D27747" w:rsidRPr="00777283">
        <w:rPr>
          <w:rFonts w:ascii="Times New Roman" w:hAnsi="Times New Roman" w:cs="Times New Roman"/>
          <w:sz w:val="20"/>
          <w:szCs w:val="20"/>
          <w:lang w:val="en-US"/>
        </w:rPr>
        <w:t>making sure that you have hands and legs to be a picker, and can survive that job mentally</w:t>
      </w:r>
      <w:r w:rsidR="002805C3" w:rsidRPr="00777283">
        <w:rPr>
          <w:rFonts w:ascii="Times New Roman" w:hAnsi="Times New Roman" w:cs="Times New Roman"/>
          <w:sz w:val="20"/>
          <w:szCs w:val="20"/>
          <w:lang w:val="en-US"/>
        </w:rPr>
        <w:t>’</w:t>
      </w:r>
      <w:r w:rsidR="00D27747"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F97DE7" w:rsidRPr="00777283">
        <w:rPr>
          <w:rFonts w:ascii="Times New Roman" w:hAnsi="Times New Roman" w:cs="Times New Roman"/>
          <w:sz w:val="20"/>
          <w:szCs w:val="20"/>
          <w:lang w:val="en-US"/>
        </w:rPr>
        <w:t>m</w:t>
      </w:r>
      <w:r w:rsidR="002805C3" w:rsidRPr="00777283">
        <w:rPr>
          <w:rFonts w:ascii="Times New Roman" w:hAnsi="Times New Roman" w:cs="Times New Roman"/>
          <w:sz w:val="20"/>
          <w:szCs w:val="20"/>
          <w:lang w:val="en-US"/>
        </w:rPr>
        <w:t>iddle-</w:t>
      </w:r>
      <w:r w:rsidR="00524FF5" w:rsidRPr="00777283">
        <w:rPr>
          <w:rFonts w:ascii="Times New Roman" w:hAnsi="Times New Roman" w:cs="Times New Roman"/>
          <w:sz w:val="20"/>
          <w:szCs w:val="20"/>
          <w:lang w:val="en-US"/>
        </w:rPr>
        <w:t>aged female picker, #63</w:t>
      </w:r>
      <w:r w:rsidR="00D27747" w:rsidRPr="00777283">
        <w:rPr>
          <w:rFonts w:ascii="Times New Roman" w:hAnsi="Times New Roman" w:cs="Times New Roman"/>
          <w:sz w:val="20"/>
          <w:szCs w:val="20"/>
          <w:lang w:val="en-US"/>
        </w:rPr>
        <w:t>)</w:t>
      </w:r>
      <w:r w:rsidR="00C650DD" w:rsidRPr="00777283">
        <w:rPr>
          <w:rFonts w:ascii="Times New Roman" w:hAnsi="Times New Roman" w:cs="Times New Roman"/>
          <w:sz w:val="20"/>
          <w:szCs w:val="20"/>
          <w:lang w:val="en-US"/>
        </w:rPr>
        <w:t>. Another worker emphasi</w:t>
      </w:r>
      <w:r w:rsidR="001A4D47" w:rsidRPr="00777283">
        <w:rPr>
          <w:rFonts w:ascii="Times New Roman" w:hAnsi="Times New Roman" w:cs="Times New Roman"/>
          <w:sz w:val="20"/>
          <w:szCs w:val="20"/>
          <w:lang w:val="en-US"/>
        </w:rPr>
        <w:t>s</w:t>
      </w:r>
      <w:r w:rsidR="00C650DD" w:rsidRPr="00777283">
        <w:rPr>
          <w:rFonts w:ascii="Times New Roman" w:hAnsi="Times New Roman" w:cs="Times New Roman"/>
          <w:sz w:val="20"/>
          <w:szCs w:val="20"/>
          <w:lang w:val="en-US"/>
        </w:rPr>
        <w:t xml:space="preserve">ed </w:t>
      </w:r>
      <w:r w:rsidR="00F97DE7" w:rsidRPr="00777283">
        <w:rPr>
          <w:rFonts w:ascii="Times New Roman" w:hAnsi="Times New Roman" w:cs="Times New Roman"/>
          <w:sz w:val="20"/>
          <w:szCs w:val="20"/>
          <w:lang w:val="en-US"/>
        </w:rPr>
        <w:t>simply being a warm body</w:t>
      </w:r>
      <w:r w:rsidRPr="00777283">
        <w:rPr>
          <w:rFonts w:ascii="Times New Roman" w:hAnsi="Times New Roman" w:cs="Times New Roman"/>
          <w:sz w:val="20"/>
          <w:szCs w:val="20"/>
          <w:lang w:val="en-US"/>
        </w:rPr>
        <w:t xml:space="preserve">, </w:t>
      </w:r>
      <w:r w:rsidR="00F97DE7" w:rsidRPr="00777283">
        <w:rPr>
          <w:rFonts w:ascii="Times New Roman" w:hAnsi="Times New Roman" w:cs="Times New Roman"/>
          <w:sz w:val="20"/>
          <w:szCs w:val="20"/>
          <w:lang w:val="en-US"/>
        </w:rPr>
        <w:t>given</w:t>
      </w:r>
      <w:r w:rsidR="00D7388A" w:rsidRPr="00777283">
        <w:rPr>
          <w:rFonts w:ascii="Times New Roman" w:hAnsi="Times New Roman" w:cs="Times New Roman"/>
          <w:sz w:val="20"/>
          <w:szCs w:val="20"/>
          <w:lang w:val="en-US"/>
        </w:rPr>
        <w:t xml:space="preserve"> the energetically draining </w:t>
      </w:r>
      <w:r w:rsidR="00F25F4D" w:rsidRPr="00777283">
        <w:rPr>
          <w:rFonts w:ascii="Times New Roman" w:hAnsi="Times New Roman" w:cs="Times New Roman"/>
          <w:sz w:val="20"/>
          <w:szCs w:val="20"/>
          <w:lang w:val="en-US"/>
        </w:rPr>
        <w:t>qualit</w:t>
      </w:r>
      <w:r w:rsidR="00F97DE7" w:rsidRPr="00777283">
        <w:rPr>
          <w:rFonts w:ascii="Times New Roman" w:hAnsi="Times New Roman" w:cs="Times New Roman"/>
          <w:sz w:val="20"/>
          <w:szCs w:val="20"/>
          <w:lang w:val="en-US"/>
        </w:rPr>
        <w:t>y</w:t>
      </w:r>
      <w:r w:rsidR="00F25F4D" w:rsidRPr="00777283">
        <w:rPr>
          <w:rFonts w:ascii="Times New Roman" w:hAnsi="Times New Roman" w:cs="Times New Roman"/>
          <w:sz w:val="20"/>
          <w:szCs w:val="20"/>
          <w:lang w:val="en-US"/>
        </w:rPr>
        <w:t xml:space="preserve"> of these jobs: </w:t>
      </w:r>
    </w:p>
    <w:p w14:paraId="5C8E4467" w14:textId="72E4C502" w:rsidR="00D27747" w:rsidRPr="00777283" w:rsidRDefault="00F25F4D"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They</w:t>
      </w:r>
      <w:r w:rsidR="00D27747" w:rsidRPr="00777283">
        <w:rPr>
          <w:rFonts w:ascii="Times New Roman" w:hAnsi="Times New Roman" w:cs="Times New Roman"/>
          <w:sz w:val="20"/>
          <w:szCs w:val="20"/>
          <w:lang w:val="en-US"/>
        </w:rPr>
        <w:t xml:space="preserve"> advertise </w:t>
      </w:r>
      <w:r w:rsidRPr="00777283">
        <w:rPr>
          <w:rFonts w:ascii="Times New Roman" w:hAnsi="Times New Roman" w:cs="Times New Roman"/>
          <w:sz w:val="20"/>
          <w:szCs w:val="20"/>
          <w:lang w:val="en-US"/>
        </w:rPr>
        <w:t>[the jobs] that</w:t>
      </w:r>
      <w:r w:rsidR="00D27747" w:rsidRPr="00777283">
        <w:rPr>
          <w:rFonts w:ascii="Times New Roman" w:hAnsi="Times New Roman" w:cs="Times New Roman"/>
          <w:sz w:val="20"/>
          <w:szCs w:val="20"/>
          <w:lang w:val="en-US"/>
        </w:rPr>
        <w:t xml:space="preserve"> seems like you need to be qualified for this job. But I think that you will hear a lot from other workers that you don’t. All you need to know to read from the scanner. The rest does not really matter – we joke that you need to have a pulse, as long as you move fast enough and follow the scanner you are qualified. </w:t>
      </w:r>
      <w:r w:rsidR="002805C3" w:rsidRPr="00777283">
        <w:rPr>
          <w:rFonts w:ascii="Times New Roman" w:hAnsi="Times New Roman" w:cs="Times New Roman"/>
          <w:sz w:val="20"/>
          <w:szCs w:val="20"/>
          <w:lang w:val="en-US"/>
        </w:rPr>
        <w:t>(Middle-</w:t>
      </w:r>
      <w:r w:rsidR="00524FF5" w:rsidRPr="00777283">
        <w:rPr>
          <w:rFonts w:ascii="Times New Roman" w:hAnsi="Times New Roman" w:cs="Times New Roman"/>
          <w:sz w:val="20"/>
          <w:szCs w:val="20"/>
          <w:lang w:val="en-US"/>
        </w:rPr>
        <w:t>aged female stower, #21)</w:t>
      </w:r>
    </w:p>
    <w:p w14:paraId="0C1D403F" w14:textId="7CE97BB2" w:rsidR="00953193" w:rsidRPr="00777283" w:rsidRDefault="00AC4305"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This form of </w:t>
      </w:r>
      <w:r w:rsidR="00F97DE7" w:rsidRPr="00777283">
        <w:rPr>
          <w:rFonts w:ascii="Times New Roman" w:hAnsi="Times New Roman" w:cs="Times New Roman"/>
          <w:sz w:val="20"/>
          <w:szCs w:val="20"/>
          <w:lang w:val="en-US"/>
        </w:rPr>
        <w:t xml:space="preserve">indiscriminate </w:t>
      </w:r>
      <w:r w:rsidRPr="00777283">
        <w:rPr>
          <w:rFonts w:ascii="Times New Roman" w:hAnsi="Times New Roman" w:cs="Times New Roman"/>
          <w:sz w:val="20"/>
          <w:szCs w:val="20"/>
          <w:lang w:val="en-US"/>
        </w:rPr>
        <w:t xml:space="preserve">inclusion </w:t>
      </w:r>
      <w:r w:rsidR="00F97DE7" w:rsidRPr="00777283">
        <w:rPr>
          <w:rFonts w:ascii="Times New Roman" w:hAnsi="Times New Roman" w:cs="Times New Roman"/>
          <w:sz w:val="20"/>
          <w:szCs w:val="20"/>
          <w:lang w:val="en-US"/>
        </w:rPr>
        <w:t>is</w:t>
      </w:r>
      <w:r w:rsidRPr="00777283">
        <w:rPr>
          <w:rFonts w:ascii="Times New Roman" w:hAnsi="Times New Roman" w:cs="Times New Roman"/>
          <w:sz w:val="20"/>
          <w:szCs w:val="20"/>
          <w:lang w:val="en-US"/>
        </w:rPr>
        <w:t xml:space="preserve"> a pipeline to disposability. Digital surveillance expands the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pool even as it accelerates exit –</w:t>
      </w:r>
      <w:r w:rsidR="00F97DE7"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ensuring indeterminacy through easy replacement. T</w:t>
      </w:r>
      <w:r w:rsidR="00F7289F" w:rsidRPr="00777283">
        <w:rPr>
          <w:rFonts w:ascii="Times New Roman" w:hAnsi="Times New Roman" w:cs="Times New Roman"/>
          <w:sz w:val="20"/>
          <w:szCs w:val="20"/>
          <w:lang w:val="en-US"/>
        </w:rPr>
        <w:t xml:space="preserve">he data paints a picture of precarious workers </w:t>
      </w:r>
      <w:r w:rsidR="00F97DE7" w:rsidRPr="00777283">
        <w:rPr>
          <w:rFonts w:ascii="Times New Roman" w:hAnsi="Times New Roman" w:cs="Times New Roman"/>
          <w:sz w:val="20"/>
          <w:szCs w:val="20"/>
          <w:lang w:val="en-US"/>
        </w:rPr>
        <w:t>forced to engage in</w:t>
      </w:r>
      <w:r w:rsidR="00F7289F" w:rsidRPr="00777283">
        <w:rPr>
          <w:rFonts w:ascii="Times New Roman" w:hAnsi="Times New Roman" w:cs="Times New Roman"/>
          <w:sz w:val="20"/>
          <w:szCs w:val="20"/>
          <w:lang w:val="en-US"/>
        </w:rPr>
        <w:t xml:space="preserve"> daily physical </w:t>
      </w:r>
      <w:r w:rsidR="00F97DE7" w:rsidRPr="00777283">
        <w:rPr>
          <w:rFonts w:ascii="Times New Roman" w:hAnsi="Times New Roman" w:cs="Times New Roman"/>
          <w:sz w:val="20"/>
          <w:szCs w:val="20"/>
          <w:lang w:val="en-US"/>
        </w:rPr>
        <w:t>labour</w:t>
      </w:r>
      <w:r w:rsidR="00F7289F" w:rsidRPr="00777283">
        <w:rPr>
          <w:rFonts w:ascii="Times New Roman" w:hAnsi="Times New Roman" w:cs="Times New Roman"/>
          <w:sz w:val="20"/>
          <w:szCs w:val="20"/>
          <w:lang w:val="en-US"/>
        </w:rPr>
        <w:t>, and unsure of their future. Witnessing waves of new workers (hired as</w:t>
      </w:r>
      <w:r w:rsidR="00F97DE7" w:rsidRPr="00777283">
        <w:rPr>
          <w:rFonts w:ascii="Times New Roman" w:hAnsi="Times New Roman" w:cs="Times New Roman"/>
          <w:sz w:val="20"/>
          <w:szCs w:val="20"/>
          <w:lang w:val="en-US"/>
        </w:rPr>
        <w:t xml:space="preserve"> r</w:t>
      </w:r>
      <w:r w:rsidR="00F7289F" w:rsidRPr="00777283">
        <w:rPr>
          <w:rFonts w:ascii="Times New Roman" w:hAnsi="Times New Roman" w:cs="Times New Roman"/>
          <w:sz w:val="20"/>
          <w:szCs w:val="20"/>
          <w:lang w:val="en-US"/>
        </w:rPr>
        <w:t>eplacement</w:t>
      </w:r>
      <w:r w:rsidR="00F97DE7" w:rsidRPr="00777283">
        <w:rPr>
          <w:rFonts w:ascii="Times New Roman" w:hAnsi="Times New Roman" w:cs="Times New Roman"/>
          <w:sz w:val="20"/>
          <w:szCs w:val="20"/>
          <w:lang w:val="en-US"/>
        </w:rPr>
        <w:t>s</w:t>
      </w:r>
      <w:r w:rsidR="00F7289F" w:rsidRPr="00777283">
        <w:rPr>
          <w:rFonts w:ascii="Times New Roman" w:hAnsi="Times New Roman" w:cs="Times New Roman"/>
          <w:sz w:val="20"/>
          <w:szCs w:val="20"/>
          <w:lang w:val="en-US"/>
        </w:rPr>
        <w:t xml:space="preserve"> or in peak periods), workers are acutely aware that </w:t>
      </w:r>
      <w:r w:rsidR="00F97DE7" w:rsidRPr="00777283">
        <w:rPr>
          <w:rFonts w:ascii="Times New Roman" w:hAnsi="Times New Roman" w:cs="Times New Roman"/>
          <w:sz w:val="20"/>
          <w:szCs w:val="20"/>
          <w:lang w:val="en-US"/>
        </w:rPr>
        <w:t>as far as the</w:t>
      </w:r>
      <w:r w:rsidR="00953193" w:rsidRPr="00777283">
        <w:rPr>
          <w:rFonts w:ascii="Times New Roman" w:hAnsi="Times New Roman" w:cs="Times New Roman"/>
          <w:sz w:val="20"/>
          <w:szCs w:val="20"/>
          <w:lang w:val="en-US"/>
        </w:rPr>
        <w:t xml:space="preserve"> digital system</w:t>
      </w:r>
      <w:r w:rsidR="00F97DE7" w:rsidRPr="00777283">
        <w:rPr>
          <w:rFonts w:ascii="Times New Roman" w:hAnsi="Times New Roman" w:cs="Times New Roman"/>
          <w:sz w:val="20"/>
          <w:szCs w:val="20"/>
          <w:lang w:val="en-US"/>
        </w:rPr>
        <w:t xml:space="preserve"> is concerned,</w:t>
      </w:r>
      <w:r w:rsidR="00953193" w:rsidRPr="00777283">
        <w:rPr>
          <w:rFonts w:ascii="Times New Roman" w:hAnsi="Times New Roman" w:cs="Times New Roman"/>
          <w:sz w:val="20"/>
          <w:szCs w:val="20"/>
          <w:lang w:val="en-US"/>
        </w:rPr>
        <w:t xml:space="preserve"> they are anonymous and interchangeable. One of the participants </w:t>
      </w:r>
      <w:r w:rsidR="00F97DE7" w:rsidRPr="00777283">
        <w:rPr>
          <w:rFonts w:ascii="Times New Roman" w:hAnsi="Times New Roman" w:cs="Times New Roman"/>
          <w:sz w:val="20"/>
          <w:szCs w:val="20"/>
          <w:lang w:val="en-US"/>
        </w:rPr>
        <w:t>commented on</w:t>
      </w:r>
      <w:r w:rsidR="00953193" w:rsidRPr="00777283">
        <w:rPr>
          <w:rFonts w:ascii="Times New Roman" w:hAnsi="Times New Roman" w:cs="Times New Roman"/>
          <w:sz w:val="20"/>
          <w:szCs w:val="20"/>
          <w:lang w:val="en-US"/>
        </w:rPr>
        <w:t xml:space="preserve"> feeling objectified by Amazon: </w:t>
      </w:r>
      <w:r w:rsidR="002805C3" w:rsidRPr="00777283">
        <w:rPr>
          <w:rFonts w:ascii="Times New Roman" w:hAnsi="Times New Roman" w:cs="Times New Roman"/>
          <w:sz w:val="20"/>
          <w:szCs w:val="20"/>
          <w:lang w:val="en-US"/>
        </w:rPr>
        <w:t>‘</w:t>
      </w:r>
      <w:r w:rsidR="00953193" w:rsidRPr="00777283">
        <w:rPr>
          <w:rFonts w:ascii="Times New Roman" w:hAnsi="Times New Roman" w:cs="Times New Roman"/>
          <w:sz w:val="20"/>
          <w:szCs w:val="20"/>
          <w:lang w:val="en-US"/>
        </w:rPr>
        <w:t>We are just a record in an Excel spreadsheet, and if we turn red on somebody’s computer, he [sic] will know what to do [alluding to layoffs]</w:t>
      </w:r>
      <w:r w:rsidR="00524FF5" w:rsidRPr="00777283">
        <w:rPr>
          <w:rFonts w:ascii="Times New Roman" w:hAnsi="Times New Roman" w:cs="Times New Roman"/>
          <w:sz w:val="20"/>
          <w:szCs w:val="20"/>
          <w:lang w:val="en-US"/>
        </w:rPr>
        <w:t xml:space="preserve"> (middle-aged male packer, #4).</w:t>
      </w:r>
      <w:r w:rsidR="002805C3" w:rsidRPr="00777283">
        <w:rPr>
          <w:rFonts w:ascii="Times New Roman" w:hAnsi="Times New Roman" w:cs="Times New Roman"/>
          <w:sz w:val="20"/>
          <w:szCs w:val="20"/>
          <w:lang w:val="en-US"/>
        </w:rPr>
        <w:t>’</w:t>
      </w:r>
      <w:r w:rsidR="00953193" w:rsidRPr="00777283">
        <w:rPr>
          <w:rFonts w:ascii="Times New Roman" w:hAnsi="Times New Roman" w:cs="Times New Roman"/>
          <w:sz w:val="20"/>
          <w:szCs w:val="20"/>
          <w:lang w:val="en-US"/>
        </w:rPr>
        <w:t xml:space="preserve"> </w:t>
      </w:r>
      <w:r w:rsidR="00F97DE7" w:rsidRPr="00777283">
        <w:rPr>
          <w:rFonts w:ascii="Times New Roman" w:hAnsi="Times New Roman" w:cs="Times New Roman"/>
          <w:sz w:val="20"/>
          <w:szCs w:val="20"/>
          <w:lang w:val="en-US"/>
        </w:rPr>
        <w:t xml:space="preserve">Another worker </w:t>
      </w:r>
      <w:r w:rsidR="00F97DE7" w:rsidRPr="00777283">
        <w:rPr>
          <w:rFonts w:ascii="Times New Roman" w:hAnsi="Times New Roman" w:cs="Times New Roman"/>
          <w:sz w:val="20"/>
          <w:szCs w:val="20"/>
          <w:lang w:val="en-US"/>
        </w:rPr>
        <w:lastRenderedPageBreak/>
        <w:t>reiterated this sentiment,</w:t>
      </w:r>
      <w:r w:rsidR="00953193" w:rsidRPr="00777283">
        <w:rPr>
          <w:rFonts w:ascii="Times New Roman" w:hAnsi="Times New Roman" w:cs="Times New Roman"/>
          <w:sz w:val="20"/>
          <w:szCs w:val="20"/>
          <w:lang w:val="en-US"/>
        </w:rPr>
        <w:t xml:space="preserve"> describing his effort strategy </w:t>
      </w:r>
      <w:r w:rsidR="00F97DE7" w:rsidRPr="00777283">
        <w:rPr>
          <w:rFonts w:ascii="Times New Roman" w:hAnsi="Times New Roman" w:cs="Times New Roman"/>
          <w:sz w:val="20"/>
          <w:szCs w:val="20"/>
          <w:lang w:val="en-US"/>
        </w:rPr>
        <w:t xml:space="preserve">was to </w:t>
      </w:r>
      <w:r w:rsidR="002805C3" w:rsidRPr="00777283">
        <w:rPr>
          <w:rFonts w:ascii="Times New Roman" w:hAnsi="Times New Roman" w:cs="Times New Roman"/>
          <w:sz w:val="20"/>
          <w:szCs w:val="20"/>
          <w:lang w:val="en-US"/>
        </w:rPr>
        <w:t>‘</w:t>
      </w:r>
      <w:r w:rsidR="00953193" w:rsidRPr="00777283">
        <w:rPr>
          <w:rFonts w:ascii="Times New Roman" w:hAnsi="Times New Roman" w:cs="Times New Roman"/>
          <w:sz w:val="20"/>
          <w:szCs w:val="20"/>
          <w:lang w:val="en-US"/>
        </w:rPr>
        <w:t>keep their [workers’ -MM] head below the surface</w:t>
      </w:r>
      <w:r w:rsidR="002805C3" w:rsidRPr="00777283">
        <w:rPr>
          <w:rFonts w:ascii="Times New Roman" w:hAnsi="Times New Roman" w:cs="Times New Roman"/>
          <w:sz w:val="20"/>
          <w:szCs w:val="20"/>
          <w:lang w:val="en-US"/>
        </w:rPr>
        <w:t>’</w:t>
      </w:r>
      <w:r w:rsidR="00953193" w:rsidRPr="00777283">
        <w:rPr>
          <w:rFonts w:ascii="Times New Roman" w:hAnsi="Times New Roman" w:cs="Times New Roman"/>
          <w:sz w:val="20"/>
          <w:szCs w:val="20"/>
          <w:lang w:val="en-US"/>
        </w:rPr>
        <w:t xml:space="preserve"> </w:t>
      </w:r>
      <w:r w:rsidR="00524FF5" w:rsidRPr="00777283">
        <w:rPr>
          <w:rFonts w:ascii="Times New Roman" w:hAnsi="Times New Roman" w:cs="Times New Roman"/>
          <w:sz w:val="20"/>
          <w:szCs w:val="20"/>
          <w:lang w:val="en-US"/>
        </w:rPr>
        <w:t>(middle-aged male stower, #5)</w:t>
      </w:r>
      <w:r w:rsidR="00F97DE7" w:rsidRPr="00777283">
        <w:rPr>
          <w:rFonts w:ascii="Times New Roman" w:hAnsi="Times New Roman" w:cs="Times New Roman"/>
          <w:sz w:val="20"/>
          <w:szCs w:val="20"/>
          <w:lang w:val="en-US"/>
        </w:rPr>
        <w:t>. In other words, he tried</w:t>
      </w:r>
      <w:r w:rsidR="00524FF5" w:rsidRPr="00777283">
        <w:rPr>
          <w:rFonts w:ascii="Times New Roman" w:hAnsi="Times New Roman" w:cs="Times New Roman"/>
          <w:sz w:val="20"/>
          <w:szCs w:val="20"/>
          <w:lang w:val="en-US"/>
        </w:rPr>
        <w:t xml:space="preserve"> </w:t>
      </w:r>
      <w:r w:rsidR="00953193" w:rsidRPr="00777283">
        <w:rPr>
          <w:rFonts w:ascii="Times New Roman" w:hAnsi="Times New Roman" w:cs="Times New Roman"/>
          <w:sz w:val="20"/>
          <w:szCs w:val="20"/>
          <w:lang w:val="en-US"/>
        </w:rPr>
        <w:t xml:space="preserve">to avoid becoming </w:t>
      </w:r>
      <w:r w:rsidR="00F97DE7" w:rsidRPr="00777283">
        <w:rPr>
          <w:rFonts w:ascii="Times New Roman" w:hAnsi="Times New Roman" w:cs="Times New Roman"/>
          <w:sz w:val="20"/>
          <w:szCs w:val="20"/>
          <w:lang w:val="en-US"/>
        </w:rPr>
        <w:t>conspicuous</w:t>
      </w:r>
      <w:r w:rsidR="002074E8" w:rsidRPr="00777283">
        <w:rPr>
          <w:rFonts w:ascii="Times New Roman" w:hAnsi="Times New Roman" w:cs="Times New Roman"/>
          <w:sz w:val="20"/>
          <w:szCs w:val="20"/>
          <w:lang w:val="en-US"/>
        </w:rPr>
        <w:t xml:space="preserve"> in deviating </w:t>
      </w:r>
      <w:r w:rsidR="00953193" w:rsidRPr="00777283">
        <w:rPr>
          <w:rFonts w:ascii="Times New Roman" w:hAnsi="Times New Roman" w:cs="Times New Roman"/>
          <w:sz w:val="20"/>
          <w:szCs w:val="20"/>
          <w:lang w:val="en-US"/>
        </w:rPr>
        <w:t>from the average.</w:t>
      </w:r>
      <w:bookmarkEnd w:id="5"/>
    </w:p>
    <w:p w14:paraId="11F6AF21" w14:textId="77777777" w:rsidR="004D2AE0" w:rsidRPr="00777283" w:rsidRDefault="004D2AE0" w:rsidP="00530E2C">
      <w:pPr>
        <w:spacing w:line="360" w:lineRule="auto"/>
        <w:rPr>
          <w:rFonts w:ascii="Times New Roman" w:hAnsi="Times New Roman" w:cs="Times New Roman"/>
          <w:sz w:val="20"/>
          <w:szCs w:val="20"/>
          <w:lang w:val="en-US"/>
        </w:rPr>
      </w:pPr>
    </w:p>
    <w:p w14:paraId="54720FFF" w14:textId="39B174A3" w:rsidR="008836AF" w:rsidRPr="00777283" w:rsidRDefault="004D2AE0" w:rsidP="00530E2C">
      <w:pPr>
        <w:spacing w:before="100" w:beforeAutospacing="1" w:after="100" w:afterAutospacing="1" w:line="360" w:lineRule="auto"/>
        <w:rPr>
          <w:rFonts w:ascii="Times New Roman" w:hAnsi="Times New Roman" w:cs="Times New Roman"/>
          <w:b/>
          <w:bCs/>
          <w:i/>
          <w:iCs/>
          <w:sz w:val="20"/>
          <w:szCs w:val="20"/>
          <w:lang w:val="en-US"/>
        </w:rPr>
      </w:pPr>
      <w:r w:rsidRPr="00777283">
        <w:rPr>
          <w:rFonts w:ascii="Times New Roman" w:hAnsi="Times New Roman" w:cs="Times New Roman"/>
          <w:b/>
          <w:bCs/>
          <w:i/>
          <w:iCs/>
          <w:sz w:val="20"/>
          <w:szCs w:val="20"/>
          <w:lang w:val="en-US"/>
        </w:rPr>
        <w:t>Workers’ Energy</w:t>
      </w:r>
      <w:r w:rsidR="005426A2" w:rsidRPr="00777283">
        <w:rPr>
          <w:rFonts w:ascii="Times New Roman" w:hAnsi="Times New Roman" w:cs="Times New Roman"/>
          <w:b/>
          <w:bCs/>
          <w:i/>
          <w:iCs/>
          <w:sz w:val="20"/>
          <w:szCs w:val="20"/>
          <w:lang w:val="en-US"/>
        </w:rPr>
        <w:t xml:space="preserve"> Management </w:t>
      </w:r>
    </w:p>
    <w:p w14:paraId="55F23CBB" w14:textId="195E64C6" w:rsidR="00697C0D" w:rsidRPr="00777283" w:rsidRDefault="005327AF"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In the</w:t>
      </w:r>
      <w:r w:rsidR="00697C0D" w:rsidRPr="00777283">
        <w:rPr>
          <w:rFonts w:ascii="Times New Roman" w:hAnsi="Times New Roman" w:cs="Times New Roman"/>
          <w:sz w:val="20"/>
          <w:szCs w:val="20"/>
          <w:lang w:val="en-US"/>
        </w:rPr>
        <w:t xml:space="preserve"> indeterminacy struggle, warehouse workers experience exploitation of their bodies through the close monitoring of their performance. The subjective experiences of energy depletion and crises </w:t>
      </w:r>
      <w:r w:rsidRPr="00777283">
        <w:rPr>
          <w:rFonts w:ascii="Times New Roman" w:hAnsi="Times New Roman" w:cs="Times New Roman"/>
          <w:sz w:val="20"/>
          <w:szCs w:val="20"/>
          <w:lang w:val="en-US"/>
        </w:rPr>
        <w:t>are regular occurrences</w:t>
      </w:r>
      <w:r w:rsidR="00697C0D" w:rsidRPr="00777283">
        <w:rPr>
          <w:rFonts w:ascii="Times New Roman" w:hAnsi="Times New Roman" w:cs="Times New Roman"/>
          <w:sz w:val="20"/>
          <w:szCs w:val="20"/>
          <w:lang w:val="en-US"/>
        </w:rPr>
        <w:t xml:space="preserve"> at work. Warehousing work inevitably </w:t>
      </w:r>
      <w:r w:rsidRPr="00777283">
        <w:rPr>
          <w:rFonts w:ascii="Times New Roman" w:hAnsi="Times New Roman" w:cs="Times New Roman"/>
          <w:sz w:val="20"/>
          <w:szCs w:val="20"/>
          <w:lang w:val="en-US"/>
        </w:rPr>
        <w:t xml:space="preserve">leads </w:t>
      </w:r>
      <w:r w:rsidR="00697C0D" w:rsidRPr="00777283">
        <w:rPr>
          <w:rFonts w:ascii="Times New Roman" w:hAnsi="Times New Roman" w:cs="Times New Roman"/>
          <w:sz w:val="20"/>
          <w:szCs w:val="20"/>
          <w:lang w:val="en-US"/>
        </w:rPr>
        <w:t>to both end-of</w:t>
      </w:r>
      <w:r w:rsidRPr="00777283">
        <w:rPr>
          <w:rFonts w:ascii="Times New Roman" w:hAnsi="Times New Roman" w:cs="Times New Roman"/>
          <w:sz w:val="20"/>
          <w:szCs w:val="20"/>
          <w:lang w:val="en-US"/>
        </w:rPr>
        <w:t>-</w:t>
      </w:r>
      <w:r w:rsidR="00697C0D" w:rsidRPr="00777283">
        <w:rPr>
          <w:rFonts w:ascii="Times New Roman" w:hAnsi="Times New Roman" w:cs="Times New Roman"/>
          <w:sz w:val="20"/>
          <w:szCs w:val="20"/>
          <w:lang w:val="en-US"/>
        </w:rPr>
        <w:t xml:space="preserve">shift and chronic exhaustion. The </w:t>
      </w:r>
      <w:r w:rsidRPr="00777283">
        <w:rPr>
          <w:rFonts w:ascii="Times New Roman" w:hAnsi="Times New Roman" w:cs="Times New Roman"/>
          <w:sz w:val="20"/>
          <w:szCs w:val="20"/>
          <w:lang w:val="en-US"/>
        </w:rPr>
        <w:t xml:space="preserve">following </w:t>
      </w:r>
      <w:r w:rsidR="00697C0D" w:rsidRPr="00777283">
        <w:rPr>
          <w:rFonts w:ascii="Times New Roman" w:hAnsi="Times New Roman" w:cs="Times New Roman"/>
          <w:sz w:val="20"/>
          <w:szCs w:val="20"/>
          <w:lang w:val="en-US"/>
        </w:rPr>
        <w:t xml:space="preserve">passages show how worker energy declines either after a certain period or due to repetitive </w:t>
      </w:r>
      <w:r w:rsidRPr="00777283">
        <w:rPr>
          <w:rFonts w:ascii="Times New Roman" w:hAnsi="Times New Roman" w:cs="Times New Roman"/>
          <w:sz w:val="20"/>
          <w:szCs w:val="20"/>
          <w:lang w:val="en-US"/>
        </w:rPr>
        <w:t>movements</w:t>
      </w:r>
      <w:r w:rsidR="00697C0D" w:rsidRPr="00777283">
        <w:rPr>
          <w:rFonts w:ascii="Times New Roman" w:hAnsi="Times New Roman" w:cs="Times New Roman"/>
          <w:sz w:val="20"/>
          <w:szCs w:val="20"/>
          <w:lang w:val="en-US"/>
        </w:rPr>
        <w:t>:</w:t>
      </w:r>
    </w:p>
    <w:p w14:paraId="4910A900" w14:textId="7A99CDCE" w:rsidR="00697C0D" w:rsidRPr="00777283" w:rsidRDefault="00697C0D"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And then for ten hours, or something like standing under that [artificial] light, well, around four o'clock, there's already this kind of energy crisis, you know, well, it’s obvious—it hits everyone</w:t>
      </w:r>
      <w:r w:rsidR="005327A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5327AF" w:rsidRPr="00777283">
        <w:rPr>
          <w:rFonts w:ascii="Times New Roman" w:hAnsi="Times New Roman" w:cs="Times New Roman"/>
          <w:sz w:val="20"/>
          <w:szCs w:val="20"/>
          <w:lang w:val="en-US"/>
        </w:rPr>
        <w:t>Middle</w:t>
      </w:r>
      <w:r w:rsidR="00524FF5" w:rsidRPr="00777283">
        <w:rPr>
          <w:rFonts w:ascii="Times New Roman" w:hAnsi="Times New Roman" w:cs="Times New Roman"/>
          <w:sz w:val="20"/>
          <w:szCs w:val="20"/>
          <w:lang w:val="en-US"/>
        </w:rPr>
        <w:t>-aged female packer, #62</w:t>
      </w:r>
      <w:r w:rsidRPr="00777283">
        <w:rPr>
          <w:rFonts w:ascii="Times New Roman" w:hAnsi="Times New Roman" w:cs="Times New Roman"/>
          <w:sz w:val="20"/>
          <w:szCs w:val="20"/>
          <w:lang w:val="en-US"/>
        </w:rPr>
        <w:t>)</w:t>
      </w:r>
    </w:p>
    <w:p w14:paraId="1F304164" w14:textId="224B9344" w:rsidR="00697C0D" w:rsidRPr="00777283" w:rsidRDefault="00697C0D"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You stow for the whole day and your body just gets into a mode that it is performed like a trance. Every muscle knows what you are doing but you hit the wall at some point, probably like after a couple of hundred items. It’s inevitable, a human is not a robot but even a robot needs to be charged and maintained</w:t>
      </w:r>
      <w:r w:rsidR="005327A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(Middle-</w:t>
      </w:r>
      <w:r w:rsidR="00524FF5" w:rsidRPr="00777283">
        <w:rPr>
          <w:rFonts w:ascii="Times New Roman" w:hAnsi="Times New Roman" w:cs="Times New Roman"/>
          <w:sz w:val="20"/>
          <w:szCs w:val="20"/>
          <w:lang w:val="en-US"/>
        </w:rPr>
        <w:t>aged male stower, #111</w:t>
      </w:r>
      <w:r w:rsidRPr="00777283">
        <w:rPr>
          <w:rFonts w:ascii="Times New Roman" w:hAnsi="Times New Roman" w:cs="Times New Roman"/>
          <w:sz w:val="20"/>
          <w:szCs w:val="20"/>
          <w:lang w:val="en-US"/>
        </w:rPr>
        <w:t>)</w:t>
      </w:r>
    </w:p>
    <w:p w14:paraId="4718F8D6" w14:textId="3D2E8E0E" w:rsidR="00697C0D" w:rsidRPr="00777283" w:rsidRDefault="005327AF"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W</w:t>
      </w:r>
      <w:r w:rsidR="00697C0D" w:rsidRPr="00777283">
        <w:rPr>
          <w:rFonts w:ascii="Times New Roman" w:hAnsi="Times New Roman" w:cs="Times New Roman"/>
          <w:sz w:val="20"/>
          <w:szCs w:val="20"/>
          <w:lang w:val="en-US"/>
        </w:rPr>
        <w:t>orkers are universally experiencing energy depletion, even though it vari</w:t>
      </w:r>
      <w:r w:rsidR="00063069" w:rsidRPr="00777283">
        <w:rPr>
          <w:rFonts w:ascii="Times New Roman" w:hAnsi="Times New Roman" w:cs="Times New Roman"/>
          <w:sz w:val="20"/>
          <w:szCs w:val="20"/>
          <w:lang w:val="en-US"/>
        </w:rPr>
        <w:t xml:space="preserve">es by department and </w:t>
      </w:r>
      <w:r w:rsidRPr="00777283">
        <w:rPr>
          <w:rFonts w:ascii="Times New Roman" w:hAnsi="Times New Roman" w:cs="Times New Roman"/>
          <w:sz w:val="20"/>
          <w:szCs w:val="20"/>
          <w:lang w:val="en-US"/>
        </w:rPr>
        <w:t xml:space="preserve">the workers’ movement </w:t>
      </w:r>
      <w:r w:rsidR="00063069" w:rsidRPr="00777283">
        <w:rPr>
          <w:rFonts w:ascii="Times New Roman" w:hAnsi="Times New Roman" w:cs="Times New Roman"/>
          <w:sz w:val="20"/>
          <w:szCs w:val="20"/>
          <w:lang w:val="en-US"/>
        </w:rPr>
        <w:t xml:space="preserve">preferences. </w:t>
      </w:r>
      <w:r w:rsidRPr="00777283">
        <w:rPr>
          <w:rFonts w:ascii="Times New Roman" w:hAnsi="Times New Roman" w:cs="Times New Roman"/>
          <w:sz w:val="20"/>
          <w:szCs w:val="20"/>
          <w:lang w:val="en-US"/>
        </w:rPr>
        <w:t>The</w:t>
      </w:r>
      <w:r w:rsidR="00063069" w:rsidRPr="00777283">
        <w:rPr>
          <w:rFonts w:ascii="Times New Roman" w:hAnsi="Times New Roman" w:cs="Times New Roman"/>
          <w:sz w:val="20"/>
          <w:szCs w:val="20"/>
          <w:lang w:val="en-US"/>
        </w:rPr>
        <w:t xml:space="preserve"> workers</w:t>
      </w:r>
      <w:r w:rsidRPr="00777283">
        <w:rPr>
          <w:rFonts w:ascii="Times New Roman" w:hAnsi="Times New Roman" w:cs="Times New Roman"/>
          <w:sz w:val="20"/>
          <w:szCs w:val="20"/>
          <w:lang w:val="en-US"/>
        </w:rPr>
        <w:t xml:space="preserve"> in the packing department</w:t>
      </w:r>
      <w:r w:rsidR="00063069" w:rsidRPr="00777283">
        <w:rPr>
          <w:rFonts w:ascii="Times New Roman" w:hAnsi="Times New Roman" w:cs="Times New Roman"/>
          <w:sz w:val="20"/>
          <w:szCs w:val="20"/>
          <w:lang w:val="en-US"/>
        </w:rPr>
        <w:t xml:space="preserve"> prefer to </w:t>
      </w:r>
      <w:r w:rsidRPr="00777283">
        <w:rPr>
          <w:rFonts w:ascii="Times New Roman" w:hAnsi="Times New Roman" w:cs="Times New Roman"/>
          <w:sz w:val="20"/>
          <w:szCs w:val="20"/>
          <w:lang w:val="en-US"/>
        </w:rPr>
        <w:t xml:space="preserve">stand </w:t>
      </w:r>
      <w:r w:rsidR="00063069" w:rsidRPr="00777283">
        <w:rPr>
          <w:rFonts w:ascii="Times New Roman" w:hAnsi="Times New Roman" w:cs="Times New Roman"/>
          <w:sz w:val="20"/>
          <w:szCs w:val="20"/>
          <w:lang w:val="en-US"/>
        </w:rPr>
        <w:t xml:space="preserve">in one place; </w:t>
      </w:r>
      <w:r w:rsidRPr="00777283">
        <w:rPr>
          <w:rFonts w:ascii="Times New Roman" w:hAnsi="Times New Roman" w:cs="Times New Roman"/>
          <w:sz w:val="20"/>
          <w:szCs w:val="20"/>
          <w:lang w:val="en-US"/>
        </w:rPr>
        <w:t>pickers</w:t>
      </w:r>
      <w:r w:rsidR="00063069" w:rsidRPr="00777283">
        <w:rPr>
          <w:rFonts w:ascii="Times New Roman" w:hAnsi="Times New Roman" w:cs="Times New Roman"/>
          <w:sz w:val="20"/>
          <w:szCs w:val="20"/>
          <w:lang w:val="en-US"/>
        </w:rPr>
        <w:t xml:space="preserve"> prefer </w:t>
      </w:r>
      <w:r w:rsidRPr="00777283">
        <w:rPr>
          <w:rFonts w:ascii="Times New Roman" w:hAnsi="Times New Roman" w:cs="Times New Roman"/>
          <w:sz w:val="20"/>
          <w:szCs w:val="20"/>
          <w:lang w:val="en-US"/>
        </w:rPr>
        <w:t>to walk around</w:t>
      </w:r>
      <w:r w:rsidR="00063069" w:rsidRPr="00777283">
        <w:rPr>
          <w:rFonts w:ascii="Times New Roman" w:hAnsi="Times New Roman" w:cs="Times New Roman"/>
          <w:sz w:val="20"/>
          <w:szCs w:val="20"/>
          <w:lang w:val="en-US"/>
        </w:rPr>
        <w:t xml:space="preserve">.  </w:t>
      </w:r>
      <w:r w:rsidR="00697C0D" w:rsidRPr="00777283">
        <w:rPr>
          <w:rFonts w:ascii="Times New Roman" w:hAnsi="Times New Roman" w:cs="Times New Roman"/>
          <w:sz w:val="20"/>
          <w:szCs w:val="20"/>
          <w:lang w:val="en-US"/>
        </w:rPr>
        <w:t xml:space="preserve"> </w:t>
      </w:r>
      <w:r w:rsidR="00697C0D" w:rsidRPr="00777283">
        <w:rPr>
          <w:rFonts w:ascii="Times New Roman" w:hAnsi="Times New Roman" w:cs="Times New Roman"/>
          <w:sz w:val="20"/>
          <w:szCs w:val="20"/>
          <w:lang w:val="en-US"/>
        </w:rPr>
        <w:tab/>
      </w:r>
    </w:p>
    <w:p w14:paraId="6AF12DA3" w14:textId="3F93ACE7" w:rsidR="00063069" w:rsidRPr="00777283" w:rsidRDefault="005327AF"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Almost</w:t>
      </w:r>
      <w:r w:rsidR="00063069" w:rsidRPr="00777283">
        <w:rPr>
          <w:rFonts w:ascii="Times New Roman" w:hAnsi="Times New Roman" w:cs="Times New Roman"/>
          <w:sz w:val="20"/>
          <w:szCs w:val="20"/>
          <w:lang w:val="en-US"/>
        </w:rPr>
        <w:t xml:space="preserve"> immediately after beginning their </w:t>
      </w:r>
      <w:r w:rsidRPr="00777283">
        <w:rPr>
          <w:rFonts w:ascii="Times New Roman" w:hAnsi="Times New Roman" w:cs="Times New Roman"/>
          <w:sz w:val="20"/>
          <w:szCs w:val="20"/>
          <w:lang w:val="en-US"/>
        </w:rPr>
        <w:t>shift</w:t>
      </w:r>
      <w:r w:rsidR="00063069" w:rsidRPr="00777283">
        <w:rPr>
          <w:rFonts w:ascii="Times New Roman" w:hAnsi="Times New Roman" w:cs="Times New Roman"/>
          <w:sz w:val="20"/>
          <w:szCs w:val="20"/>
          <w:lang w:val="en-US"/>
        </w:rPr>
        <w:t xml:space="preserve">, workers </w:t>
      </w:r>
      <w:r w:rsidR="00697C0D" w:rsidRPr="00777283">
        <w:rPr>
          <w:rFonts w:ascii="Times New Roman" w:hAnsi="Times New Roman" w:cs="Times New Roman"/>
          <w:sz w:val="20"/>
          <w:szCs w:val="20"/>
          <w:lang w:val="en-US"/>
        </w:rPr>
        <w:t xml:space="preserve">form their own embodied strategies of performing work. Workers’ micro-techniques of energy management, such as pacing or </w:t>
      </w:r>
      <w:r w:rsidRPr="00777283">
        <w:rPr>
          <w:rFonts w:ascii="Times New Roman" w:hAnsi="Times New Roman" w:cs="Times New Roman"/>
          <w:sz w:val="20"/>
          <w:szCs w:val="20"/>
          <w:lang w:val="en-US"/>
        </w:rPr>
        <w:t>standing in place confer some</w:t>
      </w:r>
      <w:r w:rsidR="00697C0D" w:rsidRPr="00777283">
        <w:rPr>
          <w:rFonts w:ascii="Times New Roman" w:hAnsi="Times New Roman" w:cs="Times New Roman"/>
          <w:sz w:val="20"/>
          <w:szCs w:val="20"/>
          <w:lang w:val="en-US"/>
        </w:rPr>
        <w:t xml:space="preserve"> agency and conserve energy.  At the same time, they translate resistance into metric-friendly performance, reinforcing the very regime that </w:t>
      </w:r>
      <w:r w:rsidRPr="00777283">
        <w:rPr>
          <w:rFonts w:ascii="Times New Roman" w:hAnsi="Times New Roman" w:cs="Times New Roman"/>
          <w:sz w:val="20"/>
          <w:szCs w:val="20"/>
          <w:lang w:val="en-US"/>
        </w:rPr>
        <w:t xml:space="preserve">physically </w:t>
      </w:r>
      <w:r w:rsidR="00697C0D" w:rsidRPr="00777283">
        <w:rPr>
          <w:rFonts w:ascii="Times New Roman" w:hAnsi="Times New Roman" w:cs="Times New Roman"/>
          <w:sz w:val="20"/>
          <w:szCs w:val="20"/>
          <w:lang w:val="en-US"/>
        </w:rPr>
        <w:t xml:space="preserve">exhausts </w:t>
      </w:r>
      <w:r w:rsidRPr="00777283">
        <w:rPr>
          <w:rFonts w:ascii="Times New Roman" w:hAnsi="Times New Roman" w:cs="Times New Roman"/>
          <w:sz w:val="20"/>
          <w:szCs w:val="20"/>
          <w:lang w:val="en-US"/>
        </w:rPr>
        <w:t>them</w:t>
      </w:r>
      <w:r w:rsidR="00697C0D" w:rsidRPr="00777283">
        <w:rPr>
          <w:rFonts w:ascii="Times New Roman" w:hAnsi="Times New Roman" w:cs="Times New Roman"/>
          <w:sz w:val="20"/>
          <w:szCs w:val="20"/>
          <w:lang w:val="en-US"/>
        </w:rPr>
        <w:t xml:space="preserve">. </w:t>
      </w:r>
      <w:r w:rsidR="00063069" w:rsidRPr="00777283">
        <w:rPr>
          <w:rFonts w:ascii="Times New Roman" w:hAnsi="Times New Roman" w:cs="Times New Roman"/>
          <w:sz w:val="20"/>
          <w:szCs w:val="20"/>
          <w:lang w:val="en-US"/>
        </w:rPr>
        <w:t xml:space="preserve">A female packer in one of the most physically demanding departments, Speedy Packing, mastered a technique for working efficiently. Referring to the Amazon Fulfillment Engine (AFE), she explained: </w:t>
      </w:r>
    </w:p>
    <w:p w14:paraId="4170A539" w14:textId="136FBA00" w:rsidR="00063069" w:rsidRPr="00777283" w:rsidRDefault="00063069" w:rsidP="00E872D4">
      <w:pPr>
        <w:rPr>
          <w:rFonts w:ascii="Times New Roman" w:hAnsi="Times New Roman" w:cs="Times New Roman"/>
          <w:lang w:val="en-US"/>
        </w:rPr>
      </w:pPr>
      <w:r w:rsidRPr="00777283">
        <w:rPr>
          <w:rFonts w:ascii="Times New Roman" w:hAnsi="Times New Roman" w:cs="Times New Roman"/>
          <w:sz w:val="20"/>
          <w:szCs w:val="20"/>
          <w:lang w:val="en-US"/>
        </w:rPr>
        <w:t xml:space="preserve">It's obvious, a single movement, an improper movement of the hand repeated thousands of times during the shift, takes energy, takes time, and that's enough. </w:t>
      </w:r>
      <w:r w:rsidR="002805C3" w:rsidRPr="00777283">
        <w:rPr>
          <w:rFonts w:ascii="Times New Roman" w:hAnsi="Times New Roman" w:cs="Times New Roman"/>
          <w:sz w:val="20"/>
          <w:szCs w:val="20"/>
          <w:lang w:val="en-US"/>
        </w:rPr>
        <w:t>(</w:t>
      </w:r>
      <w:r w:rsidR="00524FF5" w:rsidRPr="00777283">
        <w:rPr>
          <w:rFonts w:ascii="Times New Roman" w:hAnsi="Times New Roman" w:cs="Times New Roman"/>
          <w:sz w:val="20"/>
          <w:szCs w:val="20"/>
          <w:lang w:val="en-US"/>
        </w:rPr>
        <w:t>female packer</w:t>
      </w:r>
      <w:r w:rsidR="00E872D4" w:rsidRPr="00777283">
        <w:rPr>
          <w:rFonts w:ascii="Times New Roman" w:hAnsi="Times New Roman" w:cs="Times New Roman"/>
          <w:sz w:val="20"/>
          <w:szCs w:val="20"/>
          <w:lang w:val="en-US"/>
        </w:rPr>
        <w:t xml:space="preserve"> from </w:t>
      </w:r>
      <w:r w:rsidR="00E872D4" w:rsidRPr="00777283">
        <w:rPr>
          <w:rFonts w:ascii="Times New Roman" w:eastAsia="Times New Roman" w:hAnsi="Times New Roman" w:cs="Times New Roman"/>
          <w:kern w:val="0"/>
          <w:sz w:val="20"/>
          <w:szCs w:val="20"/>
          <w:lang w:val="en-US" w:eastAsia="pl-PL"/>
          <w14:ligatures w14:val="none"/>
        </w:rPr>
        <w:t>18-24 age group</w:t>
      </w:r>
      <w:r w:rsidR="00524FF5" w:rsidRPr="00777283">
        <w:rPr>
          <w:rFonts w:ascii="Times New Roman" w:hAnsi="Times New Roman" w:cs="Times New Roman"/>
          <w:sz w:val="20"/>
          <w:szCs w:val="20"/>
          <w:lang w:val="en-US"/>
        </w:rPr>
        <w:t>, #76)</w:t>
      </w:r>
    </w:p>
    <w:p w14:paraId="197F61D6" w14:textId="1BF7E20B" w:rsidR="00063069" w:rsidRPr="00777283" w:rsidRDefault="00063069"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Another worker remarked on his process of </w:t>
      </w:r>
      <w:r w:rsidR="005327AF" w:rsidRPr="00777283">
        <w:rPr>
          <w:rFonts w:ascii="Times New Roman" w:hAnsi="Times New Roman" w:cs="Times New Roman"/>
          <w:sz w:val="20"/>
          <w:szCs w:val="20"/>
          <w:lang w:val="en-US"/>
        </w:rPr>
        <w:t>adapting his body</w:t>
      </w:r>
      <w:r w:rsidRPr="00777283">
        <w:rPr>
          <w:rFonts w:ascii="Times New Roman" w:hAnsi="Times New Roman" w:cs="Times New Roman"/>
          <w:sz w:val="20"/>
          <w:szCs w:val="20"/>
          <w:lang w:val="en-US"/>
        </w:rPr>
        <w:t xml:space="preserve"> to the demands of work. </w:t>
      </w:r>
    </w:p>
    <w:p w14:paraId="46D91852" w14:textId="7D2C6057" w:rsidR="00063069" w:rsidRPr="00777283" w:rsidRDefault="00063069"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Well, it is a very physically demanding job because the shelves are taller than the worker, and the lowest shelf is at ankle level or... the lower half of the calves. It involves constant bending or climbing a two- or three-step ladder, where you work for ten hours, with a half-hour break, because that half-hour is unpaid, which means the actual working time is ten and a half hours. (…) I remember training, going </w:t>
      </w:r>
      <w:r w:rsidRPr="00777283">
        <w:rPr>
          <w:rFonts w:ascii="Times New Roman" w:hAnsi="Times New Roman" w:cs="Times New Roman"/>
          <w:sz w:val="20"/>
          <w:szCs w:val="20"/>
          <w:lang w:val="en-US"/>
        </w:rPr>
        <w:lastRenderedPageBreak/>
        <w:t xml:space="preserve">through all the processes, and not being used to standing work, I wanted to cry from the pain after each day, and I know it wasn’t just my problem. However, it’s also a matter of getting used to it and not acting like it is a sport in which you win. Two or three weeks, and you switch from a sitting mode of work to a standing mode and with time you focus on keeping your energy levels. But of course every one complains about wrist, joint, shoulder, and tendon issues after a while. (…)  Because four days a week, with ten hours of what is essentially aerobics, is definitely burning you. </w:t>
      </w:r>
      <w:r w:rsidR="002805C3" w:rsidRPr="00777283">
        <w:rPr>
          <w:rFonts w:ascii="Times New Roman" w:hAnsi="Times New Roman" w:cs="Times New Roman"/>
          <w:sz w:val="20"/>
          <w:szCs w:val="20"/>
          <w:lang w:val="en-US"/>
        </w:rPr>
        <w:t>(</w:t>
      </w:r>
      <w:r w:rsidR="00524FF5" w:rsidRPr="00777283">
        <w:rPr>
          <w:rFonts w:ascii="Times New Roman" w:hAnsi="Times New Roman" w:cs="Times New Roman"/>
          <w:sz w:val="20"/>
          <w:szCs w:val="20"/>
          <w:lang w:val="en-US"/>
        </w:rPr>
        <w:t>female picker</w:t>
      </w:r>
      <w:r w:rsidR="00E872D4" w:rsidRPr="00777283">
        <w:rPr>
          <w:rFonts w:ascii="Times New Roman" w:hAnsi="Times New Roman" w:cs="Times New Roman"/>
          <w:sz w:val="20"/>
          <w:szCs w:val="20"/>
          <w:lang w:val="en-US"/>
        </w:rPr>
        <w:t xml:space="preserve"> from 25-45 age group</w:t>
      </w:r>
      <w:r w:rsidR="00524FF5" w:rsidRPr="00777283">
        <w:rPr>
          <w:rFonts w:ascii="Times New Roman" w:hAnsi="Times New Roman" w:cs="Times New Roman"/>
          <w:sz w:val="20"/>
          <w:szCs w:val="20"/>
          <w:lang w:val="en-US"/>
        </w:rPr>
        <w:t>, #20)</w:t>
      </w:r>
    </w:p>
    <w:p w14:paraId="1865AE9F" w14:textId="4FB8BCB6" w:rsidR="00697C0D" w:rsidRPr="00777283" w:rsidRDefault="00063069"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Similar passages relating to energy expenditure use similar metaphors speaking of body learning to conserve energy. Workers labelled it a form of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trance</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9E028B" w:rsidRPr="00777283">
        <w:rPr>
          <w:rFonts w:ascii="Times New Roman" w:hAnsi="Times New Roman" w:cs="Times New Roman"/>
          <w:sz w:val="20"/>
          <w:szCs w:val="20"/>
          <w:lang w:val="en-US"/>
        </w:rPr>
        <w:t>(female picker</w:t>
      </w:r>
      <w:r w:rsidR="00E872D4" w:rsidRPr="00777283">
        <w:rPr>
          <w:rFonts w:ascii="Times New Roman" w:hAnsi="Times New Roman" w:cs="Times New Roman"/>
          <w:sz w:val="20"/>
          <w:szCs w:val="20"/>
          <w:lang w:val="en-US"/>
        </w:rPr>
        <w:t xml:space="preserve"> from 18-24 age group </w:t>
      </w:r>
      <w:r w:rsidR="009E028B" w:rsidRPr="00777283">
        <w:rPr>
          <w:rFonts w:ascii="Times New Roman" w:hAnsi="Times New Roman" w:cs="Times New Roman"/>
          <w:sz w:val="20"/>
          <w:szCs w:val="20"/>
          <w:lang w:val="en-US"/>
        </w:rPr>
        <w:t>, #54)</w:t>
      </w:r>
      <w:r w:rsidRPr="00777283">
        <w:rPr>
          <w:rFonts w:ascii="Times New Roman" w:hAnsi="Times New Roman" w:cs="Times New Roman"/>
          <w:sz w:val="20"/>
          <w:szCs w:val="20"/>
          <w:lang w:val="en-US"/>
        </w:rPr>
        <w:t>, or internali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energy-efficient muscle movement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just like in karate</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 xml:space="preserve"> (male stower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#11).</w:t>
      </w:r>
      <w:r w:rsidRPr="00777283">
        <w:rPr>
          <w:rFonts w:ascii="Times New Roman" w:hAnsi="Times New Roman" w:cs="Times New Roman"/>
          <w:sz w:val="20"/>
          <w:szCs w:val="20"/>
          <w:lang w:val="en-US"/>
        </w:rPr>
        <w:t xml:space="preserve"> Since workers adopt their movements to the requirements of control, this form of habituation preserves their employability while embedding body exploitation, reflecting the argument of normali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ation of energy depletion as part of </w:t>
      </w:r>
      <w:r w:rsidR="005327AF" w:rsidRPr="00777283">
        <w:rPr>
          <w:rFonts w:ascii="Times New Roman" w:hAnsi="Times New Roman" w:cs="Times New Roman"/>
          <w:sz w:val="20"/>
          <w:szCs w:val="20"/>
          <w:lang w:val="en-US"/>
        </w:rPr>
        <w:t xml:space="preserve">the </w:t>
      </w:r>
      <w:r w:rsidRPr="00777283">
        <w:rPr>
          <w:rFonts w:ascii="Times New Roman" w:hAnsi="Times New Roman" w:cs="Times New Roman"/>
          <w:sz w:val="20"/>
          <w:szCs w:val="20"/>
          <w:lang w:val="en-US"/>
        </w:rPr>
        <w:t xml:space="preserve">indeterminacy struggle. </w:t>
      </w:r>
    </w:p>
    <w:p w14:paraId="33B18641" w14:textId="2FF3A1A4" w:rsidR="00297B63" w:rsidRPr="00777283" w:rsidRDefault="00297B6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ab/>
        <w:t>To workers</w:t>
      </w:r>
      <w:r w:rsidR="005327A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energy management is an individual process of learning through observation and adaptation of how to perform the job. As the </w:t>
      </w:r>
      <w:r w:rsidR="005327AF" w:rsidRPr="00777283">
        <w:rPr>
          <w:rFonts w:ascii="Times New Roman" w:hAnsi="Times New Roman" w:cs="Times New Roman"/>
          <w:sz w:val="20"/>
          <w:szCs w:val="20"/>
          <w:lang w:val="en-US"/>
        </w:rPr>
        <w:t xml:space="preserve">following </w:t>
      </w:r>
      <w:r w:rsidRPr="00777283">
        <w:rPr>
          <w:rFonts w:ascii="Times New Roman" w:hAnsi="Times New Roman" w:cs="Times New Roman"/>
          <w:sz w:val="20"/>
          <w:szCs w:val="20"/>
          <w:lang w:val="en-US"/>
        </w:rPr>
        <w:t xml:space="preserve">passage shows, it creates a hard-won embodied efficiency: </w:t>
      </w:r>
    </w:p>
    <w:p w14:paraId="3C78465A" w14:textId="74200FD3" w:rsidR="00297B63" w:rsidRPr="00777283" w:rsidRDefault="00297B6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I was learning the tempo only by looking at how other people work. I did not know anybody but I tried to figure out how people who have been at Amazon for a while work. So for instance, I looked at one girl and she was very organi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in her moves. She did not mess with it [packing]. Just necessary moves. And I tried to do the same thing – and it helped me know how to.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female stower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#99</w:t>
      </w:r>
      <w:r w:rsidRPr="00777283">
        <w:rPr>
          <w:rFonts w:ascii="Times New Roman" w:hAnsi="Times New Roman" w:cs="Times New Roman"/>
          <w:sz w:val="20"/>
          <w:szCs w:val="20"/>
          <w:lang w:val="en-US"/>
        </w:rPr>
        <w:t>)</w:t>
      </w:r>
    </w:p>
    <w:p w14:paraId="6D2FC342" w14:textId="14111793" w:rsidR="00297B63" w:rsidRPr="00777283" w:rsidRDefault="00297B6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The result</w:t>
      </w:r>
      <w:r w:rsidR="005327AF"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 xml:space="preserve">is striking a balance between the effort and the metrics of the job. </w:t>
      </w:r>
    </w:p>
    <w:p w14:paraId="5C62AFA3" w14:textId="2CC9D641" w:rsidR="00297B63" w:rsidRPr="00777283" w:rsidRDefault="00297B6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The worst thing you can do is to be too precise. Like read everything, be careful and slow. I remember that I was feeling a type of anxiety if I did not read it all and just scanned. But I looked at how others do it and they were fast. It felt a bit like a game, like stressed and hoping I won’t screw it up.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stower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#11)</w:t>
      </w:r>
    </w:p>
    <w:p w14:paraId="040A4944" w14:textId="0197BFBA" w:rsidR="00297B63" w:rsidRPr="00777283" w:rsidRDefault="00297B6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One important thing that this job had for me was just a simple rule: ‘You perform’. Even though I can’t explain it, I know when I will perform and when I have lost time trying to find an object, for example, it’s a razor or it’s a ring or a little eyeliner or, I don’t know, something so small that you can’t find it. Then I really know, okay so this means I have to put extra effort in the next few picks. And this has been the key to my success – if I don’t sleep on the job, there will be no feedback or trouble.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female picker</w:t>
      </w:r>
      <w:r w:rsidR="00E872D4" w:rsidRPr="00777283">
        <w:rPr>
          <w:rFonts w:ascii="Times New Roman" w:hAnsi="Times New Roman" w:cs="Times New Roman"/>
          <w:sz w:val="20"/>
          <w:szCs w:val="20"/>
          <w:lang w:val="en-US"/>
        </w:rPr>
        <w:t xml:space="preserve"> from 25-45 age group</w:t>
      </w:r>
      <w:r w:rsidRPr="00777283">
        <w:rPr>
          <w:rFonts w:ascii="Times New Roman" w:hAnsi="Times New Roman" w:cs="Times New Roman"/>
          <w:sz w:val="20"/>
          <w:szCs w:val="20"/>
          <w:lang w:val="en-US"/>
        </w:rPr>
        <w:t>, #66)</w:t>
      </w:r>
    </w:p>
    <w:p w14:paraId="20D725CA" w14:textId="6C5D81AD" w:rsidR="00297B63" w:rsidRPr="00777283" w:rsidRDefault="00063069"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The result of role mastery, learning the moves and adapting the joints, is mobility anxiety. For workers</w:t>
      </w:r>
      <w:r w:rsidR="005327A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stabili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ing their performance in one department restores control</w:t>
      </w:r>
      <w:r w:rsidR="00297B63" w:rsidRPr="00777283">
        <w:rPr>
          <w:rFonts w:ascii="Times New Roman" w:hAnsi="Times New Roman" w:cs="Times New Roman"/>
          <w:sz w:val="20"/>
          <w:szCs w:val="20"/>
          <w:lang w:val="en-US"/>
        </w:rPr>
        <w:t xml:space="preserve">. Moving to another department risked disrupting this stability, forcing them to adapt once again to a new system that might demand even greater effort and </w:t>
      </w:r>
      <w:r w:rsidR="00297B63" w:rsidRPr="00777283">
        <w:rPr>
          <w:rFonts w:ascii="Times New Roman" w:hAnsi="Times New Roman" w:cs="Times New Roman"/>
          <w:sz w:val="20"/>
          <w:szCs w:val="20"/>
          <w:lang w:val="en-US"/>
        </w:rPr>
        <w:lastRenderedPageBreak/>
        <w:t xml:space="preserve">endurance. Some roles, like those in </w:t>
      </w:r>
      <w:r w:rsidR="003B5AB5" w:rsidRPr="00777283">
        <w:rPr>
          <w:rFonts w:ascii="Times New Roman" w:hAnsi="Times New Roman" w:cs="Times New Roman"/>
          <w:sz w:val="20"/>
          <w:szCs w:val="20"/>
          <w:lang w:val="en-US"/>
        </w:rPr>
        <w:t xml:space="preserve">AFE, the </w:t>
      </w:r>
      <w:r w:rsidR="00297B63" w:rsidRPr="00777283">
        <w:rPr>
          <w:rFonts w:ascii="Times New Roman" w:hAnsi="Times New Roman" w:cs="Times New Roman"/>
          <w:sz w:val="20"/>
          <w:szCs w:val="20"/>
          <w:lang w:val="en-US"/>
        </w:rPr>
        <w:t>speedy packing department</w:t>
      </w:r>
      <w:r w:rsidR="003B5AB5" w:rsidRPr="00777283">
        <w:rPr>
          <w:rFonts w:ascii="Times New Roman" w:hAnsi="Times New Roman" w:cs="Times New Roman"/>
          <w:sz w:val="20"/>
          <w:szCs w:val="20"/>
          <w:lang w:val="en-US"/>
        </w:rPr>
        <w:t>,</w:t>
      </w:r>
      <w:r w:rsidR="00122C26" w:rsidRPr="00777283">
        <w:rPr>
          <w:rFonts w:ascii="Times New Roman" w:hAnsi="Times New Roman" w:cs="Times New Roman"/>
          <w:sz w:val="20"/>
          <w:szCs w:val="20"/>
          <w:lang w:val="en-US"/>
        </w:rPr>
        <w:t xml:space="preserve"> </w:t>
      </w:r>
      <w:r w:rsidR="00297B63" w:rsidRPr="00777283">
        <w:rPr>
          <w:rFonts w:ascii="Times New Roman" w:hAnsi="Times New Roman" w:cs="Times New Roman"/>
          <w:sz w:val="20"/>
          <w:szCs w:val="20"/>
          <w:lang w:val="en-US"/>
        </w:rPr>
        <w:t>were</w:t>
      </w:r>
      <w:r w:rsidR="003B5AB5" w:rsidRPr="00777283">
        <w:rPr>
          <w:rFonts w:ascii="Times New Roman" w:hAnsi="Times New Roman" w:cs="Times New Roman"/>
          <w:sz w:val="20"/>
          <w:szCs w:val="20"/>
          <w:lang w:val="en-US"/>
        </w:rPr>
        <w:t xml:space="preserve"> </w:t>
      </w:r>
      <w:r w:rsidR="00297B63" w:rsidRPr="00777283">
        <w:rPr>
          <w:rFonts w:ascii="Times New Roman" w:hAnsi="Times New Roman" w:cs="Times New Roman"/>
          <w:sz w:val="20"/>
          <w:szCs w:val="20"/>
          <w:lang w:val="en-US"/>
        </w:rPr>
        <w:t xml:space="preserve">dreaded for their relentless pace and repetitive nature. One worker compared it to being treated as </w:t>
      </w:r>
      <w:r w:rsidR="003B5AB5" w:rsidRPr="00777283">
        <w:rPr>
          <w:rFonts w:ascii="Times New Roman" w:hAnsi="Times New Roman" w:cs="Times New Roman"/>
          <w:sz w:val="20"/>
          <w:szCs w:val="20"/>
          <w:lang w:val="en-US"/>
        </w:rPr>
        <w:t>a piece of machinery</w:t>
      </w:r>
      <w:r w:rsidR="00297B63" w:rsidRPr="00777283">
        <w:rPr>
          <w:rFonts w:ascii="Times New Roman" w:hAnsi="Times New Roman" w:cs="Times New Roman"/>
          <w:sz w:val="20"/>
          <w:szCs w:val="20"/>
          <w:lang w:val="en-US"/>
        </w:rPr>
        <w:t>:</w:t>
      </w:r>
    </w:p>
    <w:p w14:paraId="78D183B5" w14:textId="2AC92D65" w:rsidR="00297B63" w:rsidRPr="00777283" w:rsidRDefault="00297B6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AFE is just too much. This is too intense and repetitive. As a picker, I honestly can’t stand it, because you are constantly used like a human robot to move things from one place to the other and to pass it to the next stage.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female packer</w:t>
      </w:r>
      <w:r w:rsidR="00E872D4" w:rsidRPr="00777283">
        <w:rPr>
          <w:rFonts w:ascii="Times New Roman" w:hAnsi="Times New Roman" w:cs="Times New Roman"/>
          <w:sz w:val="20"/>
          <w:szCs w:val="20"/>
          <w:lang w:val="en-US"/>
        </w:rPr>
        <w:t xml:space="preserve"> from 18-24 age group</w:t>
      </w:r>
      <w:r w:rsidR="009E028B" w:rsidRPr="00777283">
        <w:rPr>
          <w:rFonts w:ascii="Times New Roman" w:hAnsi="Times New Roman" w:cs="Times New Roman"/>
          <w:sz w:val="20"/>
          <w:szCs w:val="20"/>
          <w:lang w:val="en-US"/>
        </w:rPr>
        <w:t>, #76</w:t>
      </w:r>
      <w:r w:rsidRPr="00777283">
        <w:rPr>
          <w:rFonts w:ascii="Times New Roman" w:hAnsi="Times New Roman" w:cs="Times New Roman"/>
          <w:sz w:val="20"/>
          <w:szCs w:val="20"/>
          <w:lang w:val="en-US"/>
        </w:rPr>
        <w:t>)</w:t>
      </w:r>
    </w:p>
    <w:p w14:paraId="18B6A1FB" w14:textId="546F84B5" w:rsidR="00297B63" w:rsidRPr="00777283" w:rsidRDefault="00297B63" w:rsidP="00530E2C">
      <w:pPr>
        <w:spacing w:before="100" w:beforeAutospacing="1" w:after="100" w:afterAutospacing="1" w:line="360" w:lineRule="auto"/>
        <w:rPr>
          <w:rFonts w:ascii="Times New Roman" w:hAnsi="Times New Roman" w:cs="Times New Roman"/>
          <w:i/>
          <w:iCs/>
          <w:sz w:val="20"/>
          <w:szCs w:val="20"/>
          <w:lang w:val="en-US"/>
        </w:rPr>
      </w:pPr>
      <w:r w:rsidRPr="00777283">
        <w:rPr>
          <w:rFonts w:ascii="Times New Roman" w:hAnsi="Times New Roman" w:cs="Times New Roman"/>
          <w:sz w:val="20"/>
          <w:szCs w:val="20"/>
          <w:lang w:val="en-US"/>
        </w:rPr>
        <w:t>Others referred to AFE’s work culture in more metaphorical terms, calling it a high-speed, dehumani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ing environment that resembled an automated system rather than a human-driven workplace:</w:t>
      </w:r>
    </w:p>
    <w:p w14:paraId="3170CAF7" w14:textId="09E6309D" w:rsidR="00297B63" w:rsidRPr="00777283" w:rsidRDefault="00297B6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At AFE, you are running like a rat. (…) Do you know about AFE? We call it disco because there are lamps of different colo</w:t>
      </w:r>
      <w:r w:rsidR="001A4D47" w:rsidRPr="00777283">
        <w:rPr>
          <w:rFonts w:ascii="Times New Roman" w:hAnsi="Times New Roman" w:cs="Times New Roman"/>
          <w:sz w:val="20"/>
          <w:szCs w:val="20"/>
          <w:lang w:val="en-US"/>
        </w:rPr>
        <w:t>urs</w:t>
      </w:r>
      <w:r w:rsidRPr="00777283">
        <w:rPr>
          <w:rFonts w:ascii="Times New Roman" w:hAnsi="Times New Roman" w:cs="Times New Roman"/>
          <w:sz w:val="20"/>
          <w:szCs w:val="20"/>
          <w:lang w:val="en-US"/>
        </w:rPr>
        <w:t xml:space="preserve">. But also, people just dance – take an item from a big shelf and pack it and dance back. I resisted </w:t>
      </w:r>
      <w:r w:rsidR="003B5AB5" w:rsidRPr="00777283">
        <w:rPr>
          <w:rFonts w:ascii="Times New Roman" w:hAnsi="Times New Roman" w:cs="Times New Roman"/>
          <w:sz w:val="20"/>
          <w:szCs w:val="20"/>
          <w:lang w:val="en-US"/>
        </w:rPr>
        <w:t>being</w:t>
      </w:r>
      <w:r w:rsidRPr="00777283">
        <w:rPr>
          <w:rFonts w:ascii="Times New Roman" w:hAnsi="Times New Roman" w:cs="Times New Roman"/>
          <w:sz w:val="20"/>
          <w:szCs w:val="20"/>
          <w:lang w:val="en-US"/>
        </w:rPr>
        <w:t xml:space="preserve"> trained for AFE because I was very worried that they would move me there</w:t>
      </w:r>
      <w:r w:rsidR="003B5AB5"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female packer</w:t>
      </w:r>
      <w:r w:rsidR="00E872D4" w:rsidRPr="00777283">
        <w:rPr>
          <w:rFonts w:ascii="Times New Roman" w:hAnsi="Times New Roman" w:cs="Times New Roman"/>
          <w:sz w:val="20"/>
          <w:szCs w:val="20"/>
          <w:lang w:val="en-US"/>
        </w:rPr>
        <w:t xml:space="preserve"> from 25-45 age group</w:t>
      </w:r>
      <w:r w:rsidRPr="00777283">
        <w:rPr>
          <w:rFonts w:ascii="Times New Roman" w:hAnsi="Times New Roman" w:cs="Times New Roman"/>
          <w:sz w:val="20"/>
          <w:szCs w:val="20"/>
          <w:lang w:val="en-US"/>
        </w:rPr>
        <w:t>, #</w:t>
      </w:r>
      <w:r w:rsidR="009E028B" w:rsidRPr="00777283">
        <w:rPr>
          <w:rFonts w:ascii="Times New Roman" w:hAnsi="Times New Roman" w:cs="Times New Roman"/>
          <w:sz w:val="20"/>
          <w:szCs w:val="20"/>
          <w:lang w:val="en-US"/>
        </w:rPr>
        <w:t>64</w:t>
      </w:r>
      <w:r w:rsidRPr="00777283">
        <w:rPr>
          <w:rFonts w:ascii="Times New Roman" w:hAnsi="Times New Roman" w:cs="Times New Roman"/>
          <w:sz w:val="20"/>
          <w:szCs w:val="20"/>
          <w:lang w:val="en-US"/>
        </w:rPr>
        <w:t>)</w:t>
      </w:r>
    </w:p>
    <w:p w14:paraId="44E49719" w14:textId="0693D40A" w:rsidR="00063069" w:rsidRPr="00777283" w:rsidRDefault="00122C26"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Taken together, these practices show how workers carve out agency and ration their effort. In the process, adaptation normali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es energy depletion</w:t>
      </w:r>
      <w:r w:rsidR="003B5AB5" w:rsidRPr="00777283">
        <w:rPr>
          <w:rFonts w:ascii="Times New Roman" w:hAnsi="Times New Roman" w:cs="Times New Roman"/>
          <w:sz w:val="20"/>
          <w:szCs w:val="20"/>
          <w:lang w:val="en-US"/>
        </w:rPr>
        <w:t xml:space="preserve"> by</w:t>
      </w:r>
      <w:r w:rsidRPr="00777283">
        <w:rPr>
          <w:rFonts w:ascii="Times New Roman" w:hAnsi="Times New Roman" w:cs="Times New Roman"/>
          <w:sz w:val="20"/>
          <w:szCs w:val="20"/>
          <w:lang w:val="en-US"/>
        </w:rPr>
        <w:t xml:space="preserve"> converting embodied know</w:t>
      </w:r>
      <w:r w:rsidR="00542C28" w:rsidRPr="00777283">
        <w:rPr>
          <w:rFonts w:ascii="Times New Roman" w:hAnsi="Times New Roman" w:cs="Times New Roman"/>
          <w:sz w:val="20"/>
          <w:szCs w:val="20"/>
          <w:lang w:val="en-US"/>
        </w:rPr>
        <w:t>-how</w:t>
      </w:r>
      <w:r w:rsidRPr="00777283">
        <w:rPr>
          <w:rFonts w:ascii="Times New Roman" w:hAnsi="Times New Roman" w:cs="Times New Roman"/>
          <w:sz w:val="20"/>
          <w:szCs w:val="20"/>
          <w:lang w:val="en-US"/>
        </w:rPr>
        <w:t xml:space="preserve"> </w:t>
      </w:r>
      <w:r w:rsidR="00077EC3" w:rsidRPr="00777283">
        <w:rPr>
          <w:rFonts w:ascii="Times New Roman" w:hAnsi="Times New Roman" w:cs="Times New Roman"/>
          <w:sz w:val="20"/>
          <w:szCs w:val="20"/>
          <w:lang w:val="en-US"/>
        </w:rPr>
        <w:t>to</w:t>
      </w:r>
      <w:r w:rsidRPr="00777283">
        <w:rPr>
          <w:rFonts w:ascii="Times New Roman" w:hAnsi="Times New Roman" w:cs="Times New Roman"/>
          <w:sz w:val="20"/>
          <w:szCs w:val="20"/>
          <w:lang w:val="en-US"/>
        </w:rPr>
        <w:t xml:space="preserve"> a catalyst for continued extraction.</w:t>
      </w:r>
    </w:p>
    <w:p w14:paraId="379165CF" w14:textId="7C51630E" w:rsidR="00063069" w:rsidRPr="00777283" w:rsidRDefault="00122C26"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ab/>
      </w:r>
    </w:p>
    <w:p w14:paraId="7E05799E" w14:textId="63034FFC" w:rsidR="008E35CC" w:rsidRPr="00777283" w:rsidRDefault="00265DD3" w:rsidP="00530E2C">
      <w:pPr>
        <w:tabs>
          <w:tab w:val="left" w:pos="5645"/>
        </w:tabs>
        <w:spacing w:before="100" w:beforeAutospacing="1" w:after="100" w:afterAutospacing="1" w:line="360" w:lineRule="auto"/>
        <w:rPr>
          <w:rFonts w:ascii="Times New Roman" w:hAnsi="Times New Roman" w:cs="Times New Roman"/>
          <w:b/>
          <w:bCs/>
          <w:i/>
          <w:iCs/>
          <w:sz w:val="20"/>
          <w:szCs w:val="20"/>
          <w:lang w:val="en-US"/>
        </w:rPr>
      </w:pPr>
      <w:r w:rsidRPr="00777283">
        <w:rPr>
          <w:rFonts w:ascii="Times New Roman" w:hAnsi="Times New Roman" w:cs="Times New Roman"/>
          <w:b/>
          <w:bCs/>
          <w:i/>
          <w:iCs/>
          <w:sz w:val="20"/>
          <w:szCs w:val="20"/>
          <w:lang w:val="en-US"/>
        </w:rPr>
        <w:t>Workers’ energy recharging</w:t>
      </w:r>
      <w:r w:rsidR="008E35CC" w:rsidRPr="00777283">
        <w:rPr>
          <w:rFonts w:ascii="Times New Roman" w:hAnsi="Times New Roman" w:cs="Times New Roman"/>
          <w:b/>
          <w:bCs/>
          <w:i/>
          <w:iCs/>
          <w:sz w:val="20"/>
          <w:szCs w:val="20"/>
          <w:lang w:val="en-US"/>
        </w:rPr>
        <w:t xml:space="preserve"> </w:t>
      </w:r>
      <w:r w:rsidR="00121E8D" w:rsidRPr="00777283">
        <w:rPr>
          <w:rFonts w:ascii="Times New Roman" w:hAnsi="Times New Roman" w:cs="Times New Roman"/>
          <w:b/>
          <w:bCs/>
          <w:i/>
          <w:iCs/>
          <w:sz w:val="20"/>
          <w:szCs w:val="20"/>
          <w:lang w:val="en-US"/>
        </w:rPr>
        <w:tab/>
      </w:r>
    </w:p>
    <w:p w14:paraId="1D1BB6BE" w14:textId="632EF5D1" w:rsidR="00265DD3" w:rsidRPr="00777283" w:rsidRDefault="00265DD3"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The experience of work is defined not only by the rhythms of energy depletion but also by worker strategies for rest. While Amazon, </w:t>
      </w:r>
      <w:r w:rsidR="003B5AB5" w:rsidRPr="00777283">
        <w:rPr>
          <w:rFonts w:ascii="Times New Roman" w:hAnsi="Times New Roman" w:cs="Times New Roman"/>
          <w:sz w:val="20"/>
          <w:szCs w:val="20"/>
          <w:lang w:val="en-US"/>
        </w:rPr>
        <w:t>like</w:t>
      </w:r>
      <w:r w:rsidRPr="00777283">
        <w:rPr>
          <w:rFonts w:ascii="Times New Roman" w:hAnsi="Times New Roman" w:cs="Times New Roman"/>
          <w:sz w:val="20"/>
          <w:szCs w:val="20"/>
          <w:lang w:val="en-US"/>
        </w:rPr>
        <w:t xml:space="preserve"> other companies, implements measures ostensibly designed to support worker well-being—such as subsidi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meals or designated break areas—these interventions often serve as temporary means of replenishing worker energy. At Amazon, employees receive an employer-subsidi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ed meal during their unpaid 30-minute break. This meal is often considered a significant advantage of the job and a crucial element in maintaining energy throughout the workday. One interviewee described how the meal helps her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restart</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the day and feel that half of the effort is already behind her: </w:t>
      </w:r>
    </w:p>
    <w:p w14:paraId="4B3E5CA2" w14:textId="798DE025" w:rsidR="00265DD3" w:rsidRPr="00777283" w:rsidRDefault="00265DD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 get that feeling that my arms hurt me and I have no energy but I am only waiting for the lunch break. I actually like the food they serve, it might not be anything too special but I sit down, take a breath, eat some fruit and lunch and I get that second wave of energy. (…) After the break we have a stand-up with the manager, they tell us about the goals and it feel sometimes like a fresh start. </w:t>
      </w:r>
      <w:r w:rsidR="00E872D4"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stower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#101)</w:t>
      </w:r>
    </w:p>
    <w:p w14:paraId="2A9E7D47" w14:textId="7FF58311" w:rsidR="00AC1078" w:rsidRPr="00777283" w:rsidRDefault="00265DD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 </w:t>
      </w:r>
      <w:r w:rsidR="003B5AB5" w:rsidRPr="00777283">
        <w:rPr>
          <w:rFonts w:ascii="Times New Roman" w:hAnsi="Times New Roman" w:cs="Times New Roman"/>
          <w:sz w:val="20"/>
          <w:szCs w:val="20"/>
          <w:lang w:val="en-US"/>
        </w:rPr>
        <w:t>Another</w:t>
      </w:r>
      <w:r w:rsidR="00AC1078" w:rsidRPr="00777283">
        <w:rPr>
          <w:rFonts w:ascii="Times New Roman" w:hAnsi="Times New Roman" w:cs="Times New Roman"/>
          <w:sz w:val="20"/>
          <w:szCs w:val="20"/>
          <w:lang w:val="en-US"/>
        </w:rPr>
        <w:t xml:space="preserve"> worker remarked on </w:t>
      </w:r>
      <w:r w:rsidR="002805C3" w:rsidRPr="00777283">
        <w:rPr>
          <w:rFonts w:ascii="Times New Roman" w:hAnsi="Times New Roman" w:cs="Times New Roman"/>
          <w:sz w:val="20"/>
          <w:szCs w:val="20"/>
          <w:lang w:val="en-US"/>
        </w:rPr>
        <w:t>‘</w:t>
      </w:r>
      <w:r w:rsidR="00AC1078" w:rsidRPr="00777283">
        <w:rPr>
          <w:rFonts w:ascii="Times New Roman" w:hAnsi="Times New Roman" w:cs="Times New Roman"/>
          <w:sz w:val="20"/>
          <w:szCs w:val="20"/>
          <w:lang w:val="en-US"/>
        </w:rPr>
        <w:t>having a good lunch to compensate for all the walking</w:t>
      </w:r>
      <w:r w:rsidR="003B5AB5" w:rsidRPr="00777283">
        <w:rPr>
          <w:rFonts w:ascii="Times New Roman" w:hAnsi="Times New Roman" w:cs="Times New Roman"/>
          <w:sz w:val="20"/>
          <w:szCs w:val="20"/>
          <w:lang w:val="en-US"/>
        </w:rPr>
        <w:t>’</w:t>
      </w:r>
      <w:r w:rsidR="00AC1078" w:rsidRPr="00777283">
        <w:rPr>
          <w:rFonts w:ascii="Times New Roman" w:hAnsi="Times New Roman" w:cs="Times New Roman"/>
          <w:sz w:val="20"/>
          <w:szCs w:val="20"/>
          <w:lang w:val="en-US"/>
        </w:rPr>
        <w:t xml:space="preserve"> </w:t>
      </w:r>
      <w:r w:rsidR="009E028B"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18-24 age group</w:t>
      </w:r>
      <w:r w:rsidR="009E028B" w:rsidRPr="00777283">
        <w:rPr>
          <w:rFonts w:ascii="Times New Roman" w:hAnsi="Times New Roman" w:cs="Times New Roman"/>
          <w:sz w:val="20"/>
          <w:szCs w:val="20"/>
          <w:lang w:val="en-US"/>
        </w:rPr>
        <w:t>, #23)</w:t>
      </w:r>
      <w:r w:rsidR="00AC1078" w:rsidRPr="00777283">
        <w:rPr>
          <w:rFonts w:ascii="Times New Roman" w:hAnsi="Times New Roman" w:cs="Times New Roman"/>
          <w:sz w:val="20"/>
          <w:szCs w:val="20"/>
          <w:lang w:val="en-US"/>
        </w:rPr>
        <w:t xml:space="preserve">, </w:t>
      </w:r>
      <w:r w:rsidR="003B5AB5" w:rsidRPr="00777283">
        <w:rPr>
          <w:rFonts w:ascii="Times New Roman" w:hAnsi="Times New Roman" w:cs="Times New Roman"/>
          <w:sz w:val="20"/>
          <w:szCs w:val="20"/>
          <w:lang w:val="en-US"/>
        </w:rPr>
        <w:t>citing the meal’s</w:t>
      </w:r>
      <w:r w:rsidR="00AC1078" w:rsidRPr="00777283">
        <w:rPr>
          <w:rFonts w:ascii="Times New Roman" w:hAnsi="Times New Roman" w:cs="Times New Roman"/>
          <w:sz w:val="20"/>
          <w:szCs w:val="20"/>
          <w:lang w:val="en-US"/>
        </w:rPr>
        <w:t xml:space="preserve"> energy restorative function. Yet, these attempts are timed and scripted to re-fuel throughput – with rest becoming a resource governed for production. </w:t>
      </w:r>
    </w:p>
    <w:p w14:paraId="482F0721" w14:textId="2204F350" w:rsidR="00AC1078" w:rsidRPr="00777283" w:rsidRDefault="00AC1078"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ab/>
        <w:t>Additionally, in the two critical moments of the day, at the beginning of the shift, and after lunch; management holds</w:t>
      </w:r>
      <w:r w:rsidR="003B5AB5" w:rsidRPr="00777283">
        <w:rPr>
          <w:rFonts w:ascii="Times New Roman" w:hAnsi="Times New Roman" w:cs="Times New Roman"/>
          <w:sz w:val="20"/>
          <w:szCs w:val="20"/>
          <w:lang w:val="en-US"/>
        </w:rPr>
        <w:t xml:space="preserve"> brief</w:t>
      </w:r>
      <w:r w:rsidRPr="00777283">
        <w:rPr>
          <w:rFonts w:ascii="Times New Roman" w:hAnsi="Times New Roman" w:cs="Times New Roman"/>
          <w:sz w:val="20"/>
          <w:szCs w:val="20"/>
          <w:lang w:val="en-US"/>
        </w:rPr>
        <w:t xml:space="preserve"> </w:t>
      </w:r>
      <w:r w:rsidR="00265DD3" w:rsidRPr="00777283">
        <w:rPr>
          <w:rFonts w:ascii="Times New Roman" w:hAnsi="Times New Roman" w:cs="Times New Roman"/>
          <w:sz w:val="20"/>
          <w:szCs w:val="20"/>
          <w:lang w:val="en-US"/>
        </w:rPr>
        <w:t>stand-up meeting</w:t>
      </w:r>
      <w:r w:rsidRPr="00777283">
        <w:rPr>
          <w:rFonts w:ascii="Times New Roman" w:hAnsi="Times New Roman" w:cs="Times New Roman"/>
          <w:sz w:val="20"/>
          <w:szCs w:val="20"/>
          <w:lang w:val="en-US"/>
        </w:rPr>
        <w:t>s</w:t>
      </w:r>
      <w:r w:rsidR="003B5AB5" w:rsidRPr="00777283">
        <w:rPr>
          <w:rFonts w:ascii="Times New Roman" w:hAnsi="Times New Roman" w:cs="Times New Roman"/>
          <w:sz w:val="20"/>
          <w:szCs w:val="20"/>
          <w:lang w:val="en-US"/>
        </w:rPr>
        <w:t xml:space="preserve"> to</w:t>
      </w:r>
      <w:r w:rsidRPr="00777283">
        <w:rPr>
          <w:rFonts w:ascii="Times New Roman" w:hAnsi="Times New Roman" w:cs="Times New Roman"/>
          <w:sz w:val="20"/>
          <w:szCs w:val="20"/>
          <w:lang w:val="en-US"/>
        </w:rPr>
        <w:t xml:space="preserve"> </w:t>
      </w:r>
      <w:r w:rsidR="00265DD3" w:rsidRPr="00777283">
        <w:rPr>
          <w:rFonts w:ascii="Times New Roman" w:hAnsi="Times New Roman" w:cs="Times New Roman"/>
          <w:sz w:val="20"/>
          <w:szCs w:val="20"/>
          <w:lang w:val="en-US"/>
        </w:rPr>
        <w:t>deliver motivational messaging about goals</w:t>
      </w:r>
      <w:r w:rsidRPr="00777283">
        <w:rPr>
          <w:rFonts w:ascii="Times New Roman" w:hAnsi="Times New Roman" w:cs="Times New Roman"/>
          <w:sz w:val="20"/>
          <w:szCs w:val="20"/>
          <w:lang w:val="en-US"/>
        </w:rPr>
        <w:t xml:space="preserve">. </w:t>
      </w:r>
      <w:r w:rsidR="003B5AB5" w:rsidRPr="00777283">
        <w:rPr>
          <w:rFonts w:ascii="Times New Roman" w:hAnsi="Times New Roman" w:cs="Times New Roman"/>
          <w:sz w:val="20"/>
          <w:szCs w:val="20"/>
          <w:lang w:val="en-US"/>
        </w:rPr>
        <w:t>The</w:t>
      </w:r>
      <w:r w:rsidRPr="00777283">
        <w:rPr>
          <w:rFonts w:ascii="Times New Roman" w:hAnsi="Times New Roman" w:cs="Times New Roman"/>
          <w:sz w:val="20"/>
          <w:szCs w:val="20"/>
          <w:lang w:val="en-US"/>
        </w:rPr>
        <w:t xml:space="preserve"> mid-day stand-up </w:t>
      </w:r>
      <w:r w:rsidR="00265DD3" w:rsidRPr="00777283">
        <w:rPr>
          <w:rFonts w:ascii="Times New Roman" w:hAnsi="Times New Roman" w:cs="Times New Roman"/>
          <w:sz w:val="20"/>
          <w:szCs w:val="20"/>
          <w:lang w:val="en-US"/>
        </w:rPr>
        <w:lastRenderedPageBreak/>
        <w:t xml:space="preserve">creates a sense of </w:t>
      </w:r>
      <w:r w:rsidR="00A81EC5" w:rsidRPr="00777283">
        <w:rPr>
          <w:rFonts w:ascii="Times New Roman" w:hAnsi="Times New Roman" w:cs="Times New Roman"/>
          <w:sz w:val="20"/>
          <w:szCs w:val="20"/>
          <w:lang w:val="en-US"/>
        </w:rPr>
        <w:t xml:space="preserve"> starting fresh, . </w:t>
      </w:r>
      <w:r w:rsidR="00265DD3" w:rsidRPr="00777283">
        <w:rPr>
          <w:rFonts w:ascii="Times New Roman" w:hAnsi="Times New Roman" w:cs="Times New Roman"/>
          <w:sz w:val="20"/>
          <w:szCs w:val="20"/>
          <w:lang w:val="en-US"/>
        </w:rPr>
        <w:t>This timing is linked to the rhythm of worker depletion and restoration, transforming moments of physical recovery into opportunities for ideological renewal. Rather than addressing the underlying causes of worker exhaustion, management uses these meetings to psychologically re-energi</w:t>
      </w:r>
      <w:r w:rsidR="001A4D47" w:rsidRPr="00777283">
        <w:rPr>
          <w:rFonts w:ascii="Times New Roman" w:hAnsi="Times New Roman" w:cs="Times New Roman"/>
          <w:sz w:val="20"/>
          <w:szCs w:val="20"/>
          <w:lang w:val="en-US"/>
        </w:rPr>
        <w:t>s</w:t>
      </w:r>
      <w:r w:rsidR="00265DD3" w:rsidRPr="00777283">
        <w:rPr>
          <w:rFonts w:ascii="Times New Roman" w:hAnsi="Times New Roman" w:cs="Times New Roman"/>
          <w:sz w:val="20"/>
          <w:szCs w:val="20"/>
          <w:lang w:val="en-US"/>
        </w:rPr>
        <w:t>e workers and maintain productivity expectations.</w:t>
      </w:r>
    </w:p>
    <w:p w14:paraId="352FD9EB" w14:textId="45C4266A" w:rsidR="00AC1078" w:rsidRPr="00777283" w:rsidRDefault="00A81EC5"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These meetings are always the same</w:t>
      </w:r>
      <w:r w:rsidR="003B5AB5"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the manager gives a few tips – on safety, and quality, usually talks about the results, like what happened yesterday, but also shares new like they are some prices to win or new type of action. And the important thing is fast start (…). I means that after log in (to the scanner), we should immediately handle at least </w:t>
      </w:r>
      <w:r w:rsidR="001A4D47" w:rsidRPr="00777283">
        <w:rPr>
          <w:rFonts w:ascii="Times New Roman" w:hAnsi="Times New Roman" w:cs="Times New Roman"/>
          <w:sz w:val="20"/>
          <w:szCs w:val="20"/>
          <w:lang w:val="en-US"/>
        </w:rPr>
        <w:t>five</w:t>
      </w:r>
      <w:r w:rsidRPr="00777283">
        <w:rPr>
          <w:rFonts w:ascii="Times New Roman" w:hAnsi="Times New Roman" w:cs="Times New Roman"/>
          <w:sz w:val="20"/>
          <w:szCs w:val="20"/>
          <w:lang w:val="en-US"/>
        </w:rPr>
        <w:t xml:space="preserve"> items – so that [the WMS] starts counting immediately</w:t>
      </w:r>
      <w:r w:rsidR="003B5AB5"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#113</w:t>
      </w:r>
      <w:r w:rsidRPr="00777283">
        <w:rPr>
          <w:rFonts w:ascii="Times New Roman" w:hAnsi="Times New Roman" w:cs="Times New Roman"/>
          <w:sz w:val="20"/>
          <w:szCs w:val="20"/>
          <w:lang w:val="en-US"/>
        </w:rPr>
        <w:t>)</w:t>
      </w:r>
    </w:p>
    <w:p w14:paraId="691921B8" w14:textId="49583D51" w:rsidR="00780165" w:rsidRPr="00777283" w:rsidRDefault="00265DD3"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 </w:t>
      </w:r>
      <w:r w:rsidR="00A81EC5" w:rsidRPr="00777283">
        <w:rPr>
          <w:rFonts w:ascii="Times New Roman" w:hAnsi="Times New Roman" w:cs="Times New Roman"/>
          <w:sz w:val="20"/>
          <w:szCs w:val="20"/>
          <w:lang w:val="en-US"/>
        </w:rPr>
        <w:t>The obligation to start fast</w:t>
      </w:r>
      <w:r w:rsidR="003B5AB5" w:rsidRPr="00777283">
        <w:rPr>
          <w:rFonts w:ascii="Times New Roman" w:hAnsi="Times New Roman" w:cs="Times New Roman"/>
          <w:sz w:val="20"/>
          <w:szCs w:val="20"/>
          <w:lang w:val="en-US"/>
        </w:rPr>
        <w:t xml:space="preserve"> </w:t>
      </w:r>
      <w:r w:rsidR="00A81EC5" w:rsidRPr="00777283">
        <w:rPr>
          <w:rFonts w:ascii="Times New Roman" w:hAnsi="Times New Roman" w:cs="Times New Roman"/>
          <w:sz w:val="20"/>
          <w:szCs w:val="20"/>
          <w:lang w:val="en-US"/>
        </w:rPr>
        <w:t xml:space="preserve">is understood as an interaction with the digital system. But </w:t>
      </w:r>
      <w:r w:rsidR="003B5AB5" w:rsidRPr="00777283">
        <w:rPr>
          <w:rFonts w:ascii="Times New Roman" w:hAnsi="Times New Roman" w:cs="Times New Roman"/>
          <w:sz w:val="20"/>
          <w:szCs w:val="20"/>
          <w:lang w:val="en-US"/>
        </w:rPr>
        <w:t>at the same time</w:t>
      </w:r>
      <w:r w:rsidR="00A81EC5" w:rsidRPr="00777283">
        <w:rPr>
          <w:rFonts w:ascii="Times New Roman" w:hAnsi="Times New Roman" w:cs="Times New Roman"/>
          <w:sz w:val="20"/>
          <w:szCs w:val="20"/>
          <w:lang w:val="en-US"/>
        </w:rPr>
        <w:t>, the pacing allows for re-establishing the rhythm of work, potentially influencing</w:t>
      </w:r>
      <w:r w:rsidRPr="00777283">
        <w:rPr>
          <w:rFonts w:ascii="Times New Roman" w:hAnsi="Times New Roman" w:cs="Times New Roman"/>
          <w:sz w:val="20"/>
          <w:szCs w:val="20"/>
          <w:lang w:val="en-US"/>
        </w:rPr>
        <w:t xml:space="preserve"> how physical restoration can be leveraged to renew both bodily capacity and psychological commitment</w:t>
      </w:r>
      <w:r w:rsidR="00A81EC5" w:rsidRPr="00777283">
        <w:rPr>
          <w:rFonts w:ascii="Times New Roman" w:hAnsi="Times New Roman" w:cs="Times New Roman"/>
          <w:sz w:val="20"/>
          <w:szCs w:val="20"/>
          <w:lang w:val="en-US"/>
        </w:rPr>
        <w:t xml:space="preserve">. </w:t>
      </w:r>
      <w:r w:rsidR="00780165" w:rsidRPr="00777283">
        <w:rPr>
          <w:rFonts w:ascii="Times New Roman" w:hAnsi="Times New Roman" w:cs="Times New Roman"/>
          <w:sz w:val="20"/>
          <w:szCs w:val="20"/>
          <w:lang w:val="en-US"/>
        </w:rPr>
        <w:t>In other words, subsidi</w:t>
      </w:r>
      <w:r w:rsidR="001A4D47" w:rsidRPr="00777283">
        <w:rPr>
          <w:rFonts w:ascii="Times New Roman" w:hAnsi="Times New Roman" w:cs="Times New Roman"/>
          <w:sz w:val="20"/>
          <w:szCs w:val="20"/>
          <w:lang w:val="en-US"/>
        </w:rPr>
        <w:t>s</w:t>
      </w:r>
      <w:r w:rsidR="00780165" w:rsidRPr="00777283">
        <w:rPr>
          <w:rFonts w:ascii="Times New Roman" w:hAnsi="Times New Roman" w:cs="Times New Roman"/>
          <w:sz w:val="20"/>
          <w:szCs w:val="20"/>
          <w:lang w:val="en-US"/>
        </w:rPr>
        <w:t xml:space="preserve">ed meals and post-lunch stand-ups </w:t>
      </w:r>
      <w:r w:rsidR="002805C3" w:rsidRPr="00777283">
        <w:rPr>
          <w:rFonts w:ascii="Times New Roman" w:hAnsi="Times New Roman" w:cs="Times New Roman"/>
          <w:sz w:val="20"/>
          <w:szCs w:val="20"/>
          <w:lang w:val="en-US"/>
        </w:rPr>
        <w:t>‘</w:t>
      </w:r>
      <w:r w:rsidR="00780165" w:rsidRPr="00777283">
        <w:rPr>
          <w:rFonts w:ascii="Times New Roman" w:hAnsi="Times New Roman" w:cs="Times New Roman"/>
          <w:sz w:val="20"/>
          <w:szCs w:val="20"/>
          <w:lang w:val="en-US"/>
        </w:rPr>
        <w:t>refresh</w:t>
      </w:r>
      <w:r w:rsidR="002805C3" w:rsidRPr="00777283">
        <w:rPr>
          <w:rFonts w:ascii="Times New Roman" w:hAnsi="Times New Roman" w:cs="Times New Roman"/>
          <w:sz w:val="20"/>
          <w:szCs w:val="20"/>
          <w:lang w:val="en-US"/>
        </w:rPr>
        <w:t>’</w:t>
      </w:r>
      <w:r w:rsidR="00780165" w:rsidRPr="00777283">
        <w:rPr>
          <w:rFonts w:ascii="Times New Roman" w:hAnsi="Times New Roman" w:cs="Times New Roman"/>
          <w:sz w:val="20"/>
          <w:szCs w:val="20"/>
          <w:lang w:val="en-US"/>
        </w:rPr>
        <w:t xml:space="preserve"> workers, but recovery moments are synchroni</w:t>
      </w:r>
      <w:r w:rsidR="001A4D47" w:rsidRPr="00777283">
        <w:rPr>
          <w:rFonts w:ascii="Times New Roman" w:hAnsi="Times New Roman" w:cs="Times New Roman"/>
          <w:sz w:val="20"/>
          <w:szCs w:val="20"/>
          <w:lang w:val="en-US"/>
        </w:rPr>
        <w:t>s</w:t>
      </w:r>
      <w:r w:rsidR="00780165" w:rsidRPr="00777283">
        <w:rPr>
          <w:rFonts w:ascii="Times New Roman" w:hAnsi="Times New Roman" w:cs="Times New Roman"/>
          <w:sz w:val="20"/>
          <w:szCs w:val="20"/>
          <w:lang w:val="en-US"/>
        </w:rPr>
        <w:t>ed to re-energi</w:t>
      </w:r>
      <w:r w:rsidR="001A4D47" w:rsidRPr="00777283">
        <w:rPr>
          <w:rFonts w:ascii="Times New Roman" w:hAnsi="Times New Roman" w:cs="Times New Roman"/>
          <w:sz w:val="20"/>
          <w:szCs w:val="20"/>
          <w:lang w:val="en-US"/>
        </w:rPr>
        <w:t>s</w:t>
      </w:r>
      <w:r w:rsidR="00780165" w:rsidRPr="00777283">
        <w:rPr>
          <w:rFonts w:ascii="Times New Roman" w:hAnsi="Times New Roman" w:cs="Times New Roman"/>
          <w:sz w:val="20"/>
          <w:szCs w:val="20"/>
          <w:lang w:val="en-US"/>
        </w:rPr>
        <w:t xml:space="preserve">e commitment to goals.  </w:t>
      </w:r>
    </w:p>
    <w:p w14:paraId="486923B6" w14:textId="1EA53A3A" w:rsidR="00077EC3" w:rsidRPr="00777283" w:rsidRDefault="00780165"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To many workers </w:t>
      </w:r>
      <w:r w:rsidR="00077EC3" w:rsidRPr="00777283">
        <w:rPr>
          <w:rFonts w:ascii="Times New Roman" w:hAnsi="Times New Roman" w:cs="Times New Roman"/>
          <w:sz w:val="20"/>
          <w:szCs w:val="20"/>
          <w:lang w:val="en-US"/>
        </w:rPr>
        <w:t xml:space="preserve">meals </w:t>
      </w:r>
      <w:r w:rsidRPr="00777283">
        <w:rPr>
          <w:rFonts w:ascii="Times New Roman" w:hAnsi="Times New Roman" w:cs="Times New Roman"/>
          <w:sz w:val="20"/>
          <w:szCs w:val="20"/>
          <w:lang w:val="en-US"/>
        </w:rPr>
        <w:t xml:space="preserve">are </w:t>
      </w:r>
      <w:r w:rsidR="00077EC3" w:rsidRPr="00777283">
        <w:rPr>
          <w:rFonts w:ascii="Times New Roman" w:hAnsi="Times New Roman" w:cs="Times New Roman"/>
          <w:sz w:val="20"/>
          <w:szCs w:val="20"/>
          <w:lang w:val="en-US"/>
        </w:rPr>
        <w:t xml:space="preserve">making milestones during the day to </w:t>
      </w:r>
      <w:r w:rsidR="002805C3" w:rsidRPr="00777283">
        <w:rPr>
          <w:rFonts w:ascii="Times New Roman" w:hAnsi="Times New Roman" w:cs="Times New Roman"/>
          <w:sz w:val="20"/>
          <w:szCs w:val="20"/>
          <w:lang w:val="en-US"/>
        </w:rPr>
        <w:t>‘</w:t>
      </w:r>
      <w:r w:rsidR="00077EC3" w:rsidRPr="00777283">
        <w:rPr>
          <w:rFonts w:ascii="Times New Roman" w:hAnsi="Times New Roman" w:cs="Times New Roman"/>
          <w:sz w:val="20"/>
          <w:szCs w:val="20"/>
          <w:lang w:val="en-US"/>
        </w:rPr>
        <w:t>survive to the lunch break</w:t>
      </w:r>
      <w:r w:rsidR="002805C3" w:rsidRPr="00777283">
        <w:rPr>
          <w:rFonts w:ascii="Times New Roman" w:hAnsi="Times New Roman" w:cs="Times New Roman"/>
          <w:sz w:val="20"/>
          <w:szCs w:val="20"/>
          <w:lang w:val="en-US"/>
        </w:rPr>
        <w:t>’</w:t>
      </w:r>
      <w:r w:rsidR="00077EC3" w:rsidRPr="00777283">
        <w:rPr>
          <w:rFonts w:ascii="Times New Roman" w:hAnsi="Times New Roman" w:cs="Times New Roman"/>
          <w:sz w:val="20"/>
          <w:szCs w:val="20"/>
          <w:lang w:val="en-US"/>
        </w:rPr>
        <w:t xml:space="preserve"> (</w:t>
      </w:r>
      <w:r w:rsidR="009E028B" w:rsidRPr="00777283">
        <w:rPr>
          <w:rFonts w:ascii="Times New Roman" w:hAnsi="Times New Roman" w:cs="Times New Roman"/>
          <w:sz w:val="20"/>
          <w:szCs w:val="20"/>
          <w:lang w:val="en-US"/>
        </w:rPr>
        <w:t>middle-aged fe</w:t>
      </w:r>
      <w:r w:rsidR="00077EC3" w:rsidRPr="00777283">
        <w:rPr>
          <w:rFonts w:ascii="Times New Roman" w:hAnsi="Times New Roman" w:cs="Times New Roman"/>
          <w:sz w:val="20"/>
          <w:szCs w:val="20"/>
          <w:lang w:val="en-US"/>
        </w:rPr>
        <w:t xml:space="preserve">male stower, </w:t>
      </w:r>
      <w:r w:rsidR="009E028B" w:rsidRPr="00777283">
        <w:rPr>
          <w:rFonts w:ascii="Times New Roman" w:hAnsi="Times New Roman" w:cs="Times New Roman"/>
          <w:sz w:val="20"/>
          <w:szCs w:val="20"/>
          <w:lang w:val="en-US"/>
        </w:rPr>
        <w:t>#</w:t>
      </w:r>
      <w:r w:rsidR="00077EC3" w:rsidRPr="00777283">
        <w:rPr>
          <w:rFonts w:ascii="Times New Roman" w:hAnsi="Times New Roman" w:cs="Times New Roman"/>
          <w:sz w:val="20"/>
          <w:szCs w:val="20"/>
          <w:lang w:val="en-US"/>
        </w:rPr>
        <w:t xml:space="preserve">9). </w:t>
      </w:r>
      <w:r w:rsidR="003B5AB5" w:rsidRPr="00777283">
        <w:rPr>
          <w:rFonts w:ascii="Times New Roman" w:hAnsi="Times New Roman" w:cs="Times New Roman"/>
          <w:sz w:val="20"/>
          <w:szCs w:val="20"/>
          <w:lang w:val="en-US"/>
        </w:rPr>
        <w:t>A</w:t>
      </w:r>
      <w:r w:rsidR="00077EC3" w:rsidRPr="00777283">
        <w:rPr>
          <w:rFonts w:ascii="Times New Roman" w:hAnsi="Times New Roman" w:cs="Times New Roman"/>
          <w:sz w:val="20"/>
          <w:szCs w:val="20"/>
          <w:lang w:val="en-US"/>
        </w:rPr>
        <w:t xml:space="preserve"> worker describ</w:t>
      </w:r>
      <w:r w:rsidR="003B5AB5" w:rsidRPr="00777283">
        <w:rPr>
          <w:rFonts w:ascii="Times New Roman" w:hAnsi="Times New Roman" w:cs="Times New Roman"/>
          <w:sz w:val="20"/>
          <w:szCs w:val="20"/>
          <w:lang w:val="en-US"/>
        </w:rPr>
        <w:t>ed</w:t>
      </w:r>
      <w:r w:rsidR="00077EC3" w:rsidRPr="00777283">
        <w:rPr>
          <w:rFonts w:ascii="Times New Roman" w:hAnsi="Times New Roman" w:cs="Times New Roman"/>
          <w:sz w:val="20"/>
          <w:szCs w:val="20"/>
          <w:lang w:val="en-US"/>
        </w:rPr>
        <w:t xml:space="preserve"> personal routines in connection to meals: </w:t>
      </w:r>
    </w:p>
    <w:p w14:paraId="3AD9CF2A" w14:textId="450C0FBF" w:rsidR="00077EC3" w:rsidRPr="00777283" w:rsidRDefault="00077EC3"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In my experience I mostly have kind of worse days, where I don’t really feel like working but then I save myself with coffee or some energy drink. And then lunch and, like I said, the days pass so quickly in this job that I honestly don’t know when these two years flew by.</w:t>
      </w:r>
      <w:r w:rsidR="003B5AB5"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packer</w:t>
      </w:r>
      <w:r w:rsidR="00E872D4" w:rsidRPr="00777283">
        <w:rPr>
          <w:rFonts w:ascii="Times New Roman" w:hAnsi="Times New Roman" w:cs="Times New Roman"/>
          <w:sz w:val="20"/>
          <w:szCs w:val="20"/>
          <w:lang w:val="en-US"/>
        </w:rPr>
        <w:t xml:space="preserve"> from 18-24 age group</w:t>
      </w:r>
      <w:r w:rsidR="009E028B" w:rsidRPr="00777283">
        <w:rPr>
          <w:rFonts w:ascii="Times New Roman" w:hAnsi="Times New Roman" w:cs="Times New Roman"/>
          <w:sz w:val="20"/>
          <w:szCs w:val="20"/>
          <w:lang w:val="en-US"/>
        </w:rPr>
        <w:t>, #44)</w:t>
      </w:r>
    </w:p>
    <w:p w14:paraId="6AA812FB" w14:textId="2B8A1036" w:rsidR="00780165" w:rsidRPr="00777283" w:rsidRDefault="00780165"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In the interviews, workers emphasi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ed the lack of genuine concern for employee well-being, highlighting how these initiatives often contradict the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process. One worker specifically remarked on the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resting chairs</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in the warehouse. </w:t>
      </w:r>
    </w:p>
    <w:p w14:paraId="4CED0930" w14:textId="39C2DD20" w:rsidR="00780165" w:rsidRPr="00777283" w:rsidRDefault="00780165"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 have never seen a single person using them. In four years nobody ever sat at them because nobody has time to do it. I don’t know what would have to happen, probably a stroke or something dramatic, but they never removed it, it is just for the show.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packer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#51)</w:t>
      </w:r>
    </w:p>
    <w:p w14:paraId="01DEA786" w14:textId="58BE7C9E" w:rsidR="00780165" w:rsidRPr="00777283" w:rsidRDefault="002805C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w:t>
      </w:r>
      <w:r w:rsidR="00780165" w:rsidRPr="00777283">
        <w:rPr>
          <w:rFonts w:ascii="Times New Roman" w:hAnsi="Times New Roman" w:cs="Times New Roman"/>
          <w:sz w:val="20"/>
          <w:szCs w:val="20"/>
          <w:lang w:val="en-US"/>
        </w:rPr>
        <w:t>Resting chairs</w:t>
      </w:r>
      <w:r w:rsidRPr="00777283">
        <w:rPr>
          <w:rFonts w:ascii="Times New Roman" w:hAnsi="Times New Roman" w:cs="Times New Roman"/>
          <w:sz w:val="20"/>
          <w:szCs w:val="20"/>
          <w:lang w:val="en-US"/>
        </w:rPr>
        <w:t>’</w:t>
      </w:r>
      <w:r w:rsidR="00780165" w:rsidRPr="00777283">
        <w:rPr>
          <w:rFonts w:ascii="Times New Roman" w:hAnsi="Times New Roman" w:cs="Times New Roman"/>
          <w:sz w:val="20"/>
          <w:szCs w:val="20"/>
          <w:lang w:val="en-US"/>
        </w:rPr>
        <w:t xml:space="preserve"> signal well</w:t>
      </w:r>
      <w:r w:rsidR="00542C28" w:rsidRPr="00777283">
        <w:rPr>
          <w:rFonts w:ascii="Times New Roman" w:hAnsi="Times New Roman" w:cs="Times New Roman"/>
          <w:sz w:val="20"/>
          <w:szCs w:val="20"/>
          <w:lang w:val="en-US"/>
        </w:rPr>
        <w:t>-being</w:t>
      </w:r>
      <w:r w:rsidR="00780165" w:rsidRPr="00777283">
        <w:rPr>
          <w:rFonts w:ascii="Times New Roman" w:hAnsi="Times New Roman" w:cs="Times New Roman"/>
          <w:sz w:val="20"/>
          <w:szCs w:val="20"/>
          <w:lang w:val="en-US"/>
        </w:rPr>
        <w:t xml:space="preserve"> while time pressure makes them untouchable. Organi</w:t>
      </w:r>
      <w:r w:rsidR="001A4D47" w:rsidRPr="00777283">
        <w:rPr>
          <w:rFonts w:ascii="Times New Roman" w:hAnsi="Times New Roman" w:cs="Times New Roman"/>
          <w:sz w:val="20"/>
          <w:szCs w:val="20"/>
          <w:lang w:val="en-US"/>
        </w:rPr>
        <w:t>s</w:t>
      </w:r>
      <w:r w:rsidR="00780165" w:rsidRPr="00777283">
        <w:rPr>
          <w:rFonts w:ascii="Times New Roman" w:hAnsi="Times New Roman" w:cs="Times New Roman"/>
          <w:sz w:val="20"/>
          <w:szCs w:val="20"/>
          <w:lang w:val="en-US"/>
        </w:rPr>
        <w:t xml:space="preserve">ational care in general is directed harvesting rather than restitution – providing only minimal time and space for rest. </w:t>
      </w:r>
    </w:p>
    <w:p w14:paraId="27B303BE" w14:textId="479C7E74" w:rsidR="009151BF" w:rsidRPr="00777283" w:rsidRDefault="009151BF"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Naturally,</w:t>
      </w:r>
      <w:r w:rsidR="00780165" w:rsidRPr="00777283">
        <w:rPr>
          <w:rFonts w:ascii="Times New Roman" w:hAnsi="Times New Roman" w:cs="Times New Roman"/>
          <w:sz w:val="20"/>
          <w:szCs w:val="20"/>
          <w:lang w:val="en-US"/>
        </w:rPr>
        <w:t xml:space="preserve"> </w:t>
      </w:r>
      <w:r w:rsidR="00077EC3" w:rsidRPr="00777283">
        <w:rPr>
          <w:rFonts w:ascii="Times New Roman" w:hAnsi="Times New Roman" w:cs="Times New Roman"/>
          <w:sz w:val="20"/>
          <w:szCs w:val="20"/>
          <w:lang w:val="en-US"/>
        </w:rPr>
        <w:t xml:space="preserve">longer-term </w:t>
      </w:r>
      <w:r w:rsidRPr="00777283">
        <w:rPr>
          <w:rFonts w:ascii="Times New Roman" w:hAnsi="Times New Roman" w:cs="Times New Roman"/>
          <w:sz w:val="20"/>
          <w:szCs w:val="20"/>
          <w:lang w:val="en-US"/>
        </w:rPr>
        <w:t>energy replenishment</w:t>
      </w:r>
      <w:r w:rsidR="00077EC3" w:rsidRPr="00777283">
        <w:rPr>
          <w:rFonts w:ascii="Times New Roman" w:hAnsi="Times New Roman" w:cs="Times New Roman"/>
          <w:sz w:val="20"/>
          <w:szCs w:val="20"/>
          <w:lang w:val="en-US"/>
        </w:rPr>
        <w:t xml:space="preserve"> is externali</w:t>
      </w:r>
      <w:r w:rsidR="001A4D47" w:rsidRPr="00777283">
        <w:rPr>
          <w:rFonts w:ascii="Times New Roman" w:hAnsi="Times New Roman" w:cs="Times New Roman"/>
          <w:sz w:val="20"/>
          <w:szCs w:val="20"/>
          <w:lang w:val="en-US"/>
        </w:rPr>
        <w:t>s</w:t>
      </w:r>
      <w:r w:rsidR="00077EC3" w:rsidRPr="00777283">
        <w:rPr>
          <w:rFonts w:ascii="Times New Roman" w:hAnsi="Times New Roman" w:cs="Times New Roman"/>
          <w:sz w:val="20"/>
          <w:szCs w:val="20"/>
          <w:lang w:val="en-US"/>
        </w:rPr>
        <w:t>ed</w:t>
      </w:r>
      <w:r w:rsidRPr="00777283">
        <w:rPr>
          <w:rFonts w:ascii="Times New Roman" w:hAnsi="Times New Roman" w:cs="Times New Roman"/>
          <w:sz w:val="20"/>
          <w:szCs w:val="20"/>
          <w:lang w:val="en-US"/>
        </w:rPr>
        <w:t xml:space="preserve">. The interviewees often  </w:t>
      </w:r>
      <w:r w:rsidR="00876708" w:rsidRPr="00777283">
        <w:rPr>
          <w:rFonts w:ascii="Times New Roman" w:hAnsi="Times New Roman" w:cs="Times New Roman"/>
          <w:sz w:val="20"/>
          <w:szCs w:val="20"/>
          <w:lang w:val="en-US"/>
        </w:rPr>
        <w:t xml:space="preserve">explained that </w:t>
      </w:r>
      <w:r w:rsidRPr="00777283">
        <w:rPr>
          <w:rFonts w:ascii="Times New Roman" w:hAnsi="Times New Roman" w:cs="Times New Roman"/>
          <w:sz w:val="20"/>
          <w:szCs w:val="20"/>
          <w:lang w:val="en-US"/>
        </w:rPr>
        <w:t xml:space="preserve">their work does not end with their shift. The depletion and extreme regularity of movement required by the job extend into their personal lives, leaving little room for recovery. The rhythms of work </w:t>
      </w:r>
      <w:r w:rsidR="00876708" w:rsidRPr="00777283">
        <w:rPr>
          <w:rFonts w:ascii="Times New Roman" w:hAnsi="Times New Roman" w:cs="Times New Roman"/>
          <w:sz w:val="20"/>
          <w:szCs w:val="20"/>
          <w:lang w:val="en-US"/>
        </w:rPr>
        <w:t xml:space="preserve">both sap </w:t>
      </w:r>
      <w:r w:rsidRPr="00777283">
        <w:rPr>
          <w:rFonts w:ascii="Times New Roman" w:hAnsi="Times New Roman" w:cs="Times New Roman"/>
          <w:sz w:val="20"/>
          <w:szCs w:val="20"/>
          <w:lang w:val="en-US"/>
        </w:rPr>
        <w:t xml:space="preserve">their energy </w:t>
      </w:r>
      <w:r w:rsidR="00876708" w:rsidRPr="00777283">
        <w:rPr>
          <w:rFonts w:ascii="Times New Roman" w:hAnsi="Times New Roman" w:cs="Times New Roman"/>
          <w:sz w:val="20"/>
          <w:szCs w:val="20"/>
          <w:lang w:val="en-US"/>
        </w:rPr>
        <w:t xml:space="preserve">and </w:t>
      </w:r>
      <w:r w:rsidRPr="00777283">
        <w:rPr>
          <w:rFonts w:ascii="Times New Roman" w:hAnsi="Times New Roman" w:cs="Times New Roman"/>
          <w:sz w:val="20"/>
          <w:szCs w:val="20"/>
          <w:lang w:val="en-US"/>
        </w:rPr>
        <w:t xml:space="preserve">dominate their entire weekly schedules, </w:t>
      </w:r>
      <w:r w:rsidR="00876708" w:rsidRPr="00777283">
        <w:rPr>
          <w:rFonts w:ascii="Times New Roman" w:hAnsi="Times New Roman" w:cs="Times New Roman"/>
          <w:sz w:val="20"/>
          <w:szCs w:val="20"/>
          <w:lang w:val="en-US"/>
        </w:rPr>
        <w:t>trapping them</w:t>
      </w:r>
      <w:r w:rsidRPr="00777283">
        <w:rPr>
          <w:rFonts w:ascii="Times New Roman" w:hAnsi="Times New Roman" w:cs="Times New Roman"/>
          <w:sz w:val="20"/>
          <w:szCs w:val="20"/>
          <w:lang w:val="en-US"/>
        </w:rPr>
        <w:t xml:space="preserve"> in a cycle of recharging rather than active living. </w:t>
      </w:r>
      <w:r w:rsidR="00876708" w:rsidRPr="00777283">
        <w:rPr>
          <w:rFonts w:ascii="Times New Roman" w:hAnsi="Times New Roman" w:cs="Times New Roman"/>
          <w:sz w:val="20"/>
          <w:szCs w:val="20"/>
          <w:lang w:val="en-US"/>
        </w:rPr>
        <w:t xml:space="preserve">According to </w:t>
      </w:r>
      <w:r w:rsidRPr="00777283">
        <w:rPr>
          <w:rFonts w:ascii="Times New Roman" w:hAnsi="Times New Roman" w:cs="Times New Roman"/>
          <w:sz w:val="20"/>
          <w:szCs w:val="20"/>
          <w:lang w:val="en-US"/>
        </w:rPr>
        <w:t>one worker:</w:t>
      </w:r>
    </w:p>
    <w:p w14:paraId="19A368F7" w14:textId="37ACCB6D" w:rsidR="009151BF" w:rsidRPr="00777283" w:rsidRDefault="009151BF"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If I take four, or sometimes five days of work, then the two ones are kind of wasted for me. The days between shifts I just focus on resting, but really, what can one do, you wake up after a shift, eat something, watch some tv and once you look at the clock, it is time to get to the bus and get back to work. And you live week after week and your life escapes</w:t>
      </w:r>
      <w:r w:rsidR="009372F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female stower</w:t>
      </w:r>
      <w:r w:rsidR="00E872D4" w:rsidRPr="00777283">
        <w:rPr>
          <w:rFonts w:ascii="Times New Roman" w:hAnsi="Times New Roman" w:cs="Times New Roman"/>
          <w:sz w:val="20"/>
          <w:szCs w:val="20"/>
          <w:lang w:val="en-US"/>
        </w:rPr>
        <w:t xml:space="preserve"> from 18-24 age group</w:t>
      </w:r>
      <w:r w:rsidR="009E028B" w:rsidRPr="00777283">
        <w:rPr>
          <w:rFonts w:ascii="Times New Roman" w:hAnsi="Times New Roman" w:cs="Times New Roman"/>
          <w:sz w:val="20"/>
          <w:szCs w:val="20"/>
          <w:lang w:val="en-US"/>
        </w:rPr>
        <w:t>, #7)</w:t>
      </w:r>
    </w:p>
    <w:p w14:paraId="2CFE9683" w14:textId="0AA599A1" w:rsidR="009151BF" w:rsidRPr="00777283" w:rsidRDefault="009151BF"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For those on night shifts, the toll is even greater, as their bodies struggle to adapt to the artificial cycle imposed by their work schedules. The process of returning home, unwinding, and then attempting to sleep is exhausting </w:t>
      </w:r>
      <w:r w:rsidR="009372FF" w:rsidRPr="00777283">
        <w:rPr>
          <w:rFonts w:ascii="Times New Roman" w:hAnsi="Times New Roman" w:cs="Times New Roman"/>
          <w:sz w:val="20"/>
          <w:szCs w:val="20"/>
          <w:lang w:val="en-US"/>
        </w:rPr>
        <w:t>in itself</w:t>
      </w:r>
      <w:r w:rsidRPr="00777283">
        <w:rPr>
          <w:rFonts w:ascii="Times New Roman" w:hAnsi="Times New Roman" w:cs="Times New Roman"/>
          <w:sz w:val="20"/>
          <w:szCs w:val="20"/>
          <w:lang w:val="en-US"/>
        </w:rPr>
        <w:t>.</w:t>
      </w:r>
    </w:p>
    <w:p w14:paraId="3DE0DDB5" w14:textId="32423721" w:rsidR="009151BF" w:rsidRPr="00777283" w:rsidRDefault="009151BF"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If I work on night shifts, I can’t just come back home and go to sleep. I have a whole routine and it takes me like 2 hours to really go to bed. I come back, eat something, watch some tv, in the meantime take a shower. But just my body can’t immediately go to rest.</w:t>
      </w:r>
      <w:r w:rsidR="009E028B" w:rsidRPr="00777283">
        <w:rPr>
          <w:rFonts w:ascii="Times New Roman" w:hAnsi="Times New Roman" w:cs="Times New Roman"/>
          <w:sz w:val="20"/>
          <w:szCs w:val="20"/>
          <w:lang w:val="en-US"/>
        </w:rPr>
        <w:t xml:space="preserve">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female packer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#56)</w:t>
      </w:r>
    </w:p>
    <w:p w14:paraId="76A6327B" w14:textId="36407DFE" w:rsidR="009151BF" w:rsidRPr="00777283" w:rsidRDefault="009151BF"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 </w:t>
      </w:r>
      <w:r w:rsidR="009372FF" w:rsidRPr="00777283">
        <w:rPr>
          <w:rFonts w:ascii="Times New Roman" w:hAnsi="Times New Roman" w:cs="Times New Roman"/>
          <w:sz w:val="20"/>
          <w:szCs w:val="20"/>
          <w:lang w:val="en-US"/>
        </w:rPr>
        <w:t xml:space="preserve">This </w:t>
      </w:r>
      <w:r w:rsidRPr="00777283">
        <w:rPr>
          <w:rFonts w:ascii="Times New Roman" w:hAnsi="Times New Roman" w:cs="Times New Roman"/>
          <w:sz w:val="20"/>
          <w:szCs w:val="20"/>
          <w:lang w:val="en-US"/>
        </w:rPr>
        <w:t xml:space="preserve">fatigue does not exist in isolation from workers' responsibilities outside of Amazon. For many, the commute and household duties </w:t>
      </w:r>
      <w:r w:rsidR="009372FF" w:rsidRPr="00777283">
        <w:rPr>
          <w:rFonts w:ascii="Times New Roman" w:hAnsi="Times New Roman" w:cs="Times New Roman"/>
          <w:sz w:val="20"/>
          <w:szCs w:val="20"/>
          <w:lang w:val="en-US"/>
        </w:rPr>
        <w:t>further erode</w:t>
      </w:r>
      <w:r w:rsidRPr="00777283">
        <w:rPr>
          <w:rFonts w:ascii="Times New Roman" w:hAnsi="Times New Roman" w:cs="Times New Roman"/>
          <w:sz w:val="20"/>
          <w:szCs w:val="20"/>
          <w:lang w:val="en-US"/>
        </w:rPr>
        <w:t xml:space="preserve"> their capacity to recharge. One worker explained how their life is structured around rest snatched in between shifts:</w:t>
      </w:r>
    </w:p>
    <w:p w14:paraId="60EB8EB2" w14:textId="3F92836C" w:rsidR="009151BF" w:rsidRPr="00777283" w:rsidRDefault="009151BF" w:rsidP="00530E2C">
      <w:pPr>
        <w:spacing w:before="100" w:beforeAutospacing="1" w:after="100" w:afterAutospacing="1" w:line="360" w:lineRule="auto"/>
        <w:ind w:left="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Listen, I spend </w:t>
      </w:r>
      <w:r w:rsidR="009372FF" w:rsidRPr="00777283">
        <w:rPr>
          <w:rFonts w:ascii="Times New Roman" w:hAnsi="Times New Roman" w:cs="Times New Roman"/>
          <w:sz w:val="20"/>
          <w:szCs w:val="20"/>
          <w:lang w:val="en-US"/>
        </w:rPr>
        <w:t xml:space="preserve">three </w:t>
      </w:r>
      <w:r w:rsidRPr="00777283">
        <w:rPr>
          <w:rFonts w:ascii="Times New Roman" w:hAnsi="Times New Roman" w:cs="Times New Roman"/>
          <w:sz w:val="20"/>
          <w:szCs w:val="20"/>
          <w:lang w:val="en-US"/>
        </w:rPr>
        <w:t xml:space="preserve">hours commuting every day. (…) I take two big naps in the bus, every day. I come back and help my kids get ready, or make meals. And then sleep at home for like </w:t>
      </w:r>
      <w:r w:rsidR="009372FF" w:rsidRPr="00777283">
        <w:rPr>
          <w:rFonts w:ascii="Times New Roman" w:hAnsi="Times New Roman" w:cs="Times New Roman"/>
          <w:sz w:val="20"/>
          <w:szCs w:val="20"/>
          <w:lang w:val="en-US"/>
        </w:rPr>
        <w:t xml:space="preserve">five </w:t>
      </w:r>
      <w:r w:rsidRPr="00777283">
        <w:rPr>
          <w:rFonts w:ascii="Times New Roman" w:hAnsi="Times New Roman" w:cs="Times New Roman"/>
          <w:sz w:val="20"/>
          <w:szCs w:val="20"/>
          <w:lang w:val="en-US"/>
        </w:rPr>
        <w:t xml:space="preserve">hours or so. Then I send my kids to school, or do homework with them. This is really tough life if you look at it. I don’t think anyone can last forever like that.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#16)</w:t>
      </w:r>
    </w:p>
    <w:p w14:paraId="47CE1FCD" w14:textId="245C9D82" w:rsidR="009151BF" w:rsidRPr="00777283" w:rsidRDefault="009151BF" w:rsidP="00530E2C">
      <w:pPr>
        <w:spacing w:before="100" w:beforeAutospacing="1" w:after="100" w:afterAutospacing="1" w:line="360" w:lineRule="auto"/>
        <w:ind w:firstLine="360"/>
        <w:rPr>
          <w:rFonts w:ascii="Times New Roman" w:hAnsi="Times New Roman" w:cs="Times New Roman"/>
          <w:b/>
          <w:bCs/>
          <w:sz w:val="20"/>
          <w:szCs w:val="20"/>
          <w:lang w:val="en-US"/>
        </w:rPr>
      </w:pPr>
      <w:r w:rsidRPr="00777283">
        <w:rPr>
          <w:rFonts w:ascii="Times New Roman" w:hAnsi="Times New Roman" w:cs="Times New Roman"/>
          <w:sz w:val="20"/>
          <w:szCs w:val="20"/>
          <w:lang w:val="en-US"/>
        </w:rPr>
        <w:t xml:space="preserve">Coping with Amazon’s demanding work process often involves relying on family networks for support. One interviewee </w:t>
      </w:r>
      <w:r w:rsidR="009372FF" w:rsidRPr="00777283">
        <w:rPr>
          <w:rFonts w:ascii="Times New Roman" w:hAnsi="Times New Roman" w:cs="Times New Roman"/>
          <w:sz w:val="20"/>
          <w:szCs w:val="20"/>
          <w:lang w:val="en-US"/>
        </w:rPr>
        <w:t>insisted that</w:t>
      </w:r>
      <w:r w:rsidRPr="00777283">
        <w:rPr>
          <w:rFonts w:ascii="Times New Roman" w:hAnsi="Times New Roman" w:cs="Times New Roman"/>
          <w:sz w:val="20"/>
          <w:szCs w:val="20"/>
          <w:lang w:val="en-US"/>
        </w:rPr>
        <w:t xml:space="preserve"> their household functioned only because of intergenerational care structures, with elder family members absorbing the </w:t>
      </w:r>
      <w:r w:rsidR="009372FF" w:rsidRPr="00777283">
        <w:rPr>
          <w:rFonts w:ascii="Times New Roman" w:hAnsi="Times New Roman" w:cs="Times New Roman"/>
          <w:sz w:val="20"/>
          <w:szCs w:val="20"/>
          <w:lang w:val="en-US"/>
        </w:rPr>
        <w:t>brunt</w:t>
      </w:r>
      <w:r w:rsidRPr="00777283">
        <w:rPr>
          <w:rFonts w:ascii="Times New Roman" w:hAnsi="Times New Roman" w:cs="Times New Roman"/>
          <w:b/>
          <w:bCs/>
          <w:sz w:val="20"/>
          <w:szCs w:val="20"/>
          <w:lang w:val="en-US"/>
        </w:rPr>
        <w:t>:</w:t>
      </w:r>
    </w:p>
    <w:p w14:paraId="49A6CCD8" w14:textId="589D3E42" w:rsidR="009151BF" w:rsidRPr="00777283" w:rsidRDefault="009151BF" w:rsidP="00530E2C">
      <w:pPr>
        <w:spacing w:before="100" w:beforeAutospacing="1" w:after="100" w:afterAutospacing="1" w:line="360" w:lineRule="auto"/>
        <w:ind w:left="360"/>
        <w:rPr>
          <w:rFonts w:ascii="Times New Roman" w:hAnsi="Times New Roman" w:cs="Times New Roman"/>
          <w:sz w:val="20"/>
          <w:szCs w:val="20"/>
          <w:lang w:val="en-US"/>
        </w:rPr>
      </w:pPr>
      <w:r w:rsidRPr="00777283">
        <w:rPr>
          <w:rFonts w:ascii="Times New Roman" w:hAnsi="Times New Roman" w:cs="Times New Roman"/>
          <w:sz w:val="20"/>
          <w:szCs w:val="20"/>
          <w:lang w:val="en-US"/>
        </w:rPr>
        <w:t>My husband has a job where he also works on shifts but often we just don’t have capacities to manage everything</w:t>
      </w:r>
      <w:r w:rsidR="009372FF"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w:t>
      </w:r>
      <w:r w:rsidR="009372FF" w:rsidRPr="00777283">
        <w:rPr>
          <w:rFonts w:ascii="Times New Roman" w:hAnsi="Times New Roman" w:cs="Times New Roman"/>
          <w:sz w:val="20"/>
          <w:szCs w:val="20"/>
          <w:lang w:val="en-US"/>
        </w:rPr>
        <w:t xml:space="preserve">My </w:t>
      </w:r>
      <w:r w:rsidRPr="00777283">
        <w:rPr>
          <w:rFonts w:ascii="Times New Roman" w:hAnsi="Times New Roman" w:cs="Times New Roman"/>
          <w:sz w:val="20"/>
          <w:szCs w:val="20"/>
          <w:lang w:val="en-US"/>
        </w:rPr>
        <w:t xml:space="preserve">mother really runs the whole enterprise for us as she lives nearby. </w:t>
      </w:r>
      <w:r w:rsidR="002805C3" w:rsidRPr="00777283">
        <w:rPr>
          <w:rFonts w:ascii="Times New Roman" w:hAnsi="Times New Roman" w:cs="Times New Roman"/>
          <w:sz w:val="20"/>
          <w:szCs w:val="20"/>
          <w:lang w:val="en-US"/>
        </w:rPr>
        <w:t>(</w:t>
      </w:r>
      <w:r w:rsidR="00F21D19" w:rsidRPr="00777283">
        <w:rPr>
          <w:rFonts w:ascii="Times New Roman" w:hAnsi="Times New Roman" w:cs="Times New Roman"/>
          <w:sz w:val="20"/>
          <w:szCs w:val="20"/>
          <w:lang w:val="en-US"/>
        </w:rPr>
        <w:t>fe</w:t>
      </w:r>
      <w:r w:rsidR="009E028B"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#6</w:t>
      </w:r>
      <w:r w:rsidR="00F21D19" w:rsidRPr="00777283">
        <w:rPr>
          <w:rFonts w:ascii="Times New Roman" w:hAnsi="Times New Roman" w:cs="Times New Roman"/>
          <w:sz w:val="20"/>
          <w:szCs w:val="20"/>
          <w:lang w:val="en-US"/>
        </w:rPr>
        <w:t>8</w:t>
      </w:r>
      <w:r w:rsidR="009E028B" w:rsidRPr="00777283">
        <w:rPr>
          <w:rFonts w:ascii="Times New Roman" w:hAnsi="Times New Roman" w:cs="Times New Roman"/>
          <w:sz w:val="20"/>
          <w:szCs w:val="20"/>
          <w:lang w:val="en-US"/>
        </w:rPr>
        <w:t>)</w:t>
      </w:r>
    </w:p>
    <w:p w14:paraId="1F0D5E5A" w14:textId="1EF5EF84" w:rsidR="009151BF" w:rsidRPr="00777283" w:rsidRDefault="009151BF"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These pressures </w:t>
      </w:r>
      <w:r w:rsidR="009372FF" w:rsidRPr="00777283">
        <w:rPr>
          <w:rFonts w:ascii="Times New Roman" w:hAnsi="Times New Roman" w:cs="Times New Roman"/>
          <w:sz w:val="20"/>
          <w:szCs w:val="20"/>
          <w:lang w:val="en-US"/>
        </w:rPr>
        <w:t xml:space="preserve">build </w:t>
      </w:r>
      <w:r w:rsidRPr="00777283">
        <w:rPr>
          <w:rFonts w:ascii="Times New Roman" w:hAnsi="Times New Roman" w:cs="Times New Roman"/>
          <w:sz w:val="20"/>
          <w:szCs w:val="20"/>
          <w:lang w:val="en-US"/>
        </w:rPr>
        <w:t xml:space="preserve">over time, </w:t>
      </w:r>
      <w:r w:rsidR="009372FF" w:rsidRPr="00777283">
        <w:rPr>
          <w:rFonts w:ascii="Times New Roman" w:hAnsi="Times New Roman" w:cs="Times New Roman"/>
          <w:sz w:val="20"/>
          <w:szCs w:val="20"/>
          <w:lang w:val="en-US"/>
        </w:rPr>
        <w:t>with</w:t>
      </w:r>
      <w:r w:rsidRPr="00777283">
        <w:rPr>
          <w:rFonts w:ascii="Times New Roman" w:hAnsi="Times New Roman" w:cs="Times New Roman"/>
          <w:sz w:val="20"/>
          <w:szCs w:val="20"/>
          <w:lang w:val="en-US"/>
        </w:rPr>
        <w:t xml:space="preserve"> long-term physical and mental consequences. Some workers spoke of </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Amazonian diseases</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—a term employees</w:t>
      </w:r>
      <w:r w:rsidR="009372FF" w:rsidRPr="00777283">
        <w:rPr>
          <w:rFonts w:ascii="Times New Roman" w:hAnsi="Times New Roman" w:cs="Times New Roman"/>
          <w:sz w:val="20"/>
          <w:szCs w:val="20"/>
          <w:lang w:val="en-US"/>
        </w:rPr>
        <w:t xml:space="preserve"> coined</w:t>
      </w:r>
      <w:r w:rsidRPr="00777283">
        <w:rPr>
          <w:rFonts w:ascii="Times New Roman" w:hAnsi="Times New Roman" w:cs="Times New Roman"/>
          <w:sz w:val="20"/>
          <w:szCs w:val="20"/>
          <w:lang w:val="en-US"/>
        </w:rPr>
        <w:t xml:space="preserve"> to describe chronic illnesses associated with warehouse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As one worker recounted:</w:t>
      </w:r>
    </w:p>
    <w:p w14:paraId="5EE95B0A" w14:textId="5BF26C06" w:rsidR="009151BF" w:rsidRPr="00777283" w:rsidRDefault="0073539B" w:rsidP="00530E2C">
      <w:pPr>
        <w:pStyle w:val="Akapitzlist"/>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Worker: </w:t>
      </w:r>
      <w:r w:rsidR="009151BF" w:rsidRPr="00777283">
        <w:rPr>
          <w:rFonts w:ascii="Times New Roman" w:hAnsi="Times New Roman" w:cs="Times New Roman"/>
          <w:sz w:val="20"/>
          <w:szCs w:val="20"/>
          <w:lang w:val="en-US"/>
        </w:rPr>
        <w:t xml:space="preserve">Did people tell you about </w:t>
      </w:r>
      <w:r w:rsidR="009372FF" w:rsidRPr="00777283">
        <w:rPr>
          <w:rFonts w:ascii="Times New Roman" w:hAnsi="Times New Roman" w:cs="Times New Roman"/>
          <w:sz w:val="20"/>
          <w:szCs w:val="20"/>
          <w:lang w:val="en-US"/>
        </w:rPr>
        <w:t xml:space="preserve">Amazonian </w:t>
      </w:r>
      <w:r w:rsidR="009151BF" w:rsidRPr="00777283">
        <w:rPr>
          <w:rFonts w:ascii="Times New Roman" w:hAnsi="Times New Roman" w:cs="Times New Roman"/>
          <w:sz w:val="20"/>
          <w:szCs w:val="20"/>
          <w:lang w:val="en-US"/>
        </w:rPr>
        <w:t>diseases?</w:t>
      </w:r>
    </w:p>
    <w:p w14:paraId="39567F40" w14:textId="53F72339" w:rsidR="009151BF" w:rsidRPr="00777283" w:rsidRDefault="0073539B" w:rsidP="00530E2C">
      <w:pPr>
        <w:pStyle w:val="Akapitzlist"/>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Interviewer: </w:t>
      </w:r>
      <w:r w:rsidR="009151BF" w:rsidRPr="00777283">
        <w:rPr>
          <w:rFonts w:ascii="Times New Roman" w:hAnsi="Times New Roman" w:cs="Times New Roman"/>
          <w:sz w:val="20"/>
          <w:szCs w:val="20"/>
          <w:lang w:val="en-US"/>
        </w:rPr>
        <w:t xml:space="preserve">Tell me. </w:t>
      </w:r>
    </w:p>
    <w:p w14:paraId="465C9450" w14:textId="6B7F0C25" w:rsidR="009151BF" w:rsidRPr="00777283" w:rsidRDefault="0073539B" w:rsidP="00530E2C">
      <w:pPr>
        <w:pStyle w:val="Akapitzlist"/>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Worker: </w:t>
      </w:r>
      <w:r w:rsidR="009151BF" w:rsidRPr="00777283">
        <w:rPr>
          <w:rFonts w:ascii="Times New Roman" w:hAnsi="Times New Roman" w:cs="Times New Roman"/>
          <w:sz w:val="20"/>
          <w:szCs w:val="20"/>
          <w:lang w:val="en-US"/>
        </w:rPr>
        <w:t xml:space="preserve">That doctors from the region already know the aftermath of this work. That people come to them with injuries, like chronic backache, knees, all kinds of rheumatic pains. And also depression or sleep deprivation. This is all because this job just takes away life from you, you can’t sustain it. </w:t>
      </w:r>
      <w:r w:rsidR="002805C3" w:rsidRPr="00777283">
        <w:rPr>
          <w:rFonts w:ascii="Times New Roman" w:hAnsi="Times New Roman" w:cs="Times New Roman"/>
          <w:sz w:val="20"/>
          <w:szCs w:val="20"/>
          <w:lang w:val="en-US"/>
        </w:rPr>
        <w:t>(</w:t>
      </w:r>
      <w:r w:rsidR="009E028B" w:rsidRPr="00777283">
        <w:rPr>
          <w:rFonts w:ascii="Times New Roman" w:hAnsi="Times New Roman" w:cs="Times New Roman"/>
          <w:sz w:val="20"/>
          <w:szCs w:val="20"/>
          <w:lang w:val="en-US"/>
        </w:rPr>
        <w:t>male picker</w:t>
      </w:r>
      <w:r w:rsidR="00E872D4" w:rsidRPr="00777283">
        <w:rPr>
          <w:rFonts w:ascii="Times New Roman" w:hAnsi="Times New Roman" w:cs="Times New Roman"/>
          <w:sz w:val="20"/>
          <w:szCs w:val="20"/>
          <w:lang w:val="en-US"/>
        </w:rPr>
        <w:t xml:space="preserve"> from 25-45 age group</w:t>
      </w:r>
      <w:r w:rsidR="009E028B" w:rsidRPr="00777283">
        <w:rPr>
          <w:rFonts w:ascii="Times New Roman" w:hAnsi="Times New Roman" w:cs="Times New Roman"/>
          <w:sz w:val="20"/>
          <w:szCs w:val="20"/>
          <w:lang w:val="en-US"/>
        </w:rPr>
        <w:t>, #53)</w:t>
      </w:r>
    </w:p>
    <w:p w14:paraId="44031E23" w14:textId="6738A9EC" w:rsidR="009151BF" w:rsidRPr="00777283" w:rsidRDefault="00212887"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In </w:t>
      </w:r>
      <w:r w:rsidR="009151BF" w:rsidRPr="00777283">
        <w:rPr>
          <w:rFonts w:ascii="Times New Roman" w:hAnsi="Times New Roman" w:cs="Times New Roman"/>
          <w:sz w:val="20"/>
          <w:szCs w:val="20"/>
          <w:lang w:val="en-US"/>
        </w:rPr>
        <w:t xml:space="preserve">this arrangement, </w:t>
      </w:r>
      <w:r w:rsidRPr="00777283">
        <w:rPr>
          <w:rFonts w:ascii="Times New Roman" w:hAnsi="Times New Roman" w:cs="Times New Roman"/>
          <w:sz w:val="20"/>
          <w:szCs w:val="20"/>
          <w:lang w:val="en-US"/>
        </w:rPr>
        <w:t xml:space="preserve">the </w:t>
      </w:r>
      <w:r w:rsidR="009151BF" w:rsidRPr="00777283">
        <w:rPr>
          <w:rFonts w:ascii="Times New Roman" w:hAnsi="Times New Roman" w:cs="Times New Roman"/>
          <w:sz w:val="20"/>
          <w:szCs w:val="20"/>
          <w:lang w:val="en-US"/>
        </w:rPr>
        <w:t xml:space="preserve">reproductive sphere becomes a refuge of energy replenishment, with the warehouse acting as a site of extraction. Commuting naps, night-shift </w:t>
      </w:r>
      <w:r w:rsidR="002805C3" w:rsidRPr="00777283">
        <w:rPr>
          <w:rFonts w:ascii="Times New Roman" w:hAnsi="Times New Roman" w:cs="Times New Roman"/>
          <w:sz w:val="20"/>
          <w:szCs w:val="20"/>
          <w:lang w:val="en-US"/>
        </w:rPr>
        <w:t>‘</w:t>
      </w:r>
      <w:r w:rsidR="009151BF" w:rsidRPr="00777283">
        <w:rPr>
          <w:rFonts w:ascii="Times New Roman" w:hAnsi="Times New Roman" w:cs="Times New Roman"/>
          <w:sz w:val="20"/>
          <w:szCs w:val="20"/>
          <w:lang w:val="en-US"/>
        </w:rPr>
        <w:t>wind-down</w:t>
      </w:r>
      <w:r w:rsidR="002805C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w:t>
      </w:r>
      <w:r w:rsidR="009151BF" w:rsidRPr="00777283">
        <w:rPr>
          <w:rFonts w:ascii="Times New Roman" w:hAnsi="Times New Roman" w:cs="Times New Roman"/>
          <w:sz w:val="20"/>
          <w:szCs w:val="20"/>
          <w:lang w:val="en-US"/>
        </w:rPr>
        <w:t xml:space="preserve"> and family care redistribute restoration to households but since there exist different needs and commitments, often falling along gender and age lines, maintaining </w:t>
      </w:r>
      <w:r w:rsidRPr="00777283">
        <w:rPr>
          <w:rFonts w:ascii="Times New Roman" w:hAnsi="Times New Roman" w:cs="Times New Roman"/>
          <w:sz w:val="20"/>
          <w:szCs w:val="20"/>
          <w:lang w:val="en-US"/>
        </w:rPr>
        <w:t xml:space="preserve">their </w:t>
      </w:r>
      <w:r w:rsidR="009151BF" w:rsidRPr="00777283">
        <w:rPr>
          <w:rFonts w:ascii="Times New Roman" w:hAnsi="Times New Roman" w:cs="Times New Roman"/>
          <w:sz w:val="20"/>
          <w:szCs w:val="20"/>
          <w:lang w:val="en-US"/>
        </w:rPr>
        <w:t xml:space="preserve">energy falls on the workers themselves. </w:t>
      </w:r>
    </w:p>
    <w:p w14:paraId="72C4699E" w14:textId="77777777" w:rsidR="00752B00" w:rsidRPr="00777283" w:rsidRDefault="00752B00" w:rsidP="00530E2C">
      <w:pPr>
        <w:spacing w:before="100" w:beforeAutospacing="1" w:after="100" w:afterAutospacing="1" w:line="360" w:lineRule="auto"/>
        <w:rPr>
          <w:rFonts w:ascii="Times New Roman" w:hAnsi="Times New Roman" w:cs="Times New Roman"/>
          <w:sz w:val="20"/>
          <w:szCs w:val="20"/>
          <w:lang w:val="en-US"/>
        </w:rPr>
      </w:pPr>
    </w:p>
    <w:p w14:paraId="25DD51D3" w14:textId="7E415751" w:rsidR="00653DB7" w:rsidRPr="00777283" w:rsidRDefault="00653DB7" w:rsidP="00530E2C">
      <w:pPr>
        <w:spacing w:before="100" w:beforeAutospacing="1" w:after="100" w:afterAutospacing="1" w:line="360" w:lineRule="auto"/>
        <w:rPr>
          <w:rFonts w:ascii="Times New Roman" w:hAnsi="Times New Roman" w:cs="Times New Roman"/>
          <w:b/>
          <w:bCs/>
          <w:sz w:val="20"/>
          <w:szCs w:val="20"/>
          <w:lang w:val="en-US"/>
        </w:rPr>
      </w:pPr>
      <w:r w:rsidRPr="00777283">
        <w:rPr>
          <w:rFonts w:ascii="Times New Roman" w:hAnsi="Times New Roman" w:cs="Times New Roman"/>
          <w:b/>
          <w:bCs/>
          <w:sz w:val="20"/>
          <w:szCs w:val="20"/>
          <w:lang w:val="en-US"/>
        </w:rPr>
        <w:t>Discussion</w:t>
      </w:r>
      <w:r w:rsidR="00420A24" w:rsidRPr="00777283">
        <w:rPr>
          <w:rFonts w:ascii="Times New Roman" w:hAnsi="Times New Roman" w:cs="Times New Roman"/>
          <w:b/>
          <w:bCs/>
          <w:sz w:val="20"/>
          <w:szCs w:val="20"/>
          <w:lang w:val="en-US"/>
        </w:rPr>
        <w:t xml:space="preserve"> </w:t>
      </w:r>
    </w:p>
    <w:p w14:paraId="5E9283F0" w14:textId="77777777" w:rsidR="004A266D" w:rsidRPr="00777283" w:rsidRDefault="004A266D" w:rsidP="006F4B45">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Despite extensive research on techno-economic despotism and workplace surveillance in warehouses, there remains a significant gap in understanding how these regimes are lived and negotiated as limits of worker energy—and how the costs of restoring that energy are organised beyond the workplace in households and communities. Using the concepts of labour indeterminacy and embodied energy (depletion and recharging), this text has theorised energy governance as a central terrain of indeterminacy struggle in digitally managed warehousing, showing how algorithmic control reconfigures the on-site negotiation of effort through the body (Edwards, 2003; Smith, 2006, 2016; Harvey &amp; Wallace, 2024; Gregory &amp; Sadowski, 2021). </w:t>
      </w:r>
      <w:r w:rsidR="00213E8C" w:rsidRPr="00777283">
        <w:rPr>
          <w:rFonts w:ascii="Times New Roman" w:hAnsi="Times New Roman" w:cs="Times New Roman"/>
          <w:sz w:val="20"/>
          <w:szCs w:val="20"/>
          <w:lang w:val="en-US"/>
        </w:rPr>
        <w:t>The data has shown how e</w:t>
      </w:r>
      <w:r w:rsidR="009341A3" w:rsidRPr="00777283">
        <w:rPr>
          <w:rFonts w:ascii="Times New Roman" w:hAnsi="Times New Roman" w:cs="Times New Roman"/>
          <w:sz w:val="20"/>
          <w:szCs w:val="20"/>
          <w:lang w:val="en-US"/>
        </w:rPr>
        <w:t>nergy</w:t>
      </w:r>
      <w:r w:rsidR="000F2902" w:rsidRPr="00777283">
        <w:rPr>
          <w:rFonts w:ascii="Times New Roman" w:hAnsi="Times New Roman" w:cs="Times New Roman"/>
          <w:sz w:val="20"/>
          <w:szCs w:val="20"/>
          <w:lang w:val="en-US"/>
        </w:rPr>
        <w:t xml:space="preserve"> at work</w:t>
      </w:r>
      <w:r w:rsidR="009341A3" w:rsidRPr="00777283">
        <w:rPr>
          <w:rFonts w:ascii="Times New Roman" w:hAnsi="Times New Roman" w:cs="Times New Roman"/>
          <w:sz w:val="20"/>
          <w:szCs w:val="20"/>
          <w:lang w:val="en-US"/>
        </w:rPr>
        <w:t xml:space="preserve"> is finite, fluctuating, </w:t>
      </w:r>
      <w:r w:rsidR="00212887" w:rsidRPr="00777283">
        <w:rPr>
          <w:rFonts w:ascii="Times New Roman" w:hAnsi="Times New Roman" w:cs="Times New Roman"/>
          <w:sz w:val="20"/>
          <w:szCs w:val="20"/>
          <w:lang w:val="en-US"/>
        </w:rPr>
        <w:t>and not</w:t>
      </w:r>
      <w:r w:rsidR="009341A3" w:rsidRPr="00777283">
        <w:rPr>
          <w:rFonts w:ascii="Times New Roman" w:hAnsi="Times New Roman" w:cs="Times New Roman"/>
          <w:sz w:val="20"/>
          <w:szCs w:val="20"/>
          <w:lang w:val="en-US"/>
        </w:rPr>
        <w:t xml:space="preserve"> instantly replenishable</w:t>
      </w:r>
      <w:r w:rsidR="00E71E0E" w:rsidRPr="00777283">
        <w:rPr>
          <w:rFonts w:ascii="Times New Roman" w:hAnsi="Times New Roman" w:cs="Times New Roman"/>
          <w:sz w:val="20"/>
          <w:szCs w:val="20"/>
          <w:lang w:val="en-US"/>
        </w:rPr>
        <w:t xml:space="preserve"> and how digital warehousing extracts it through worker surveillance (Veen et al., 2020; McDonald &amp; Thompson, 2016) and techno-despotic approaches (Vallas et al., 2022; Wood, 2021). </w:t>
      </w:r>
    </w:p>
    <w:p w14:paraId="44D52BA6" w14:textId="16F7285B" w:rsidR="006F4B45" w:rsidRPr="00777283" w:rsidRDefault="004A266D" w:rsidP="00777283">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I find, first, that algorithmic opacity and floating productivity norms translate managerial discretion into predictable depletion and overexertion; and second, that recharging is partially scripted inside the warehouse (meals/stand-ups) but structurally externalised to workers’ private lives, where commuting, sleep routines, and family support become necessary conditions of continued employability (Rosenblat &amp; Stark, 2016; Veen et al., 2020; Posada, 2022). This is important because it contributes a body-centred account of techno-economic despotism that links surveillance and labour-process debates to embodiment, social reproduction, and workplace ethics/public health: it shows turnover is not an anomaly but a functional outcome of an energy-extractive model, and that unequal capacities to recover (shaped by age, gender, health and care responsibilities) reproduce inequality over time (Kossek &amp; Lautsch, 2018; Gregory &amp; Sadowski, 2021; Posada, 2022).</w:t>
      </w:r>
      <w:r w:rsidR="006F4B45" w:rsidRPr="00777283">
        <w:rPr>
          <w:rFonts w:ascii="Times New Roman" w:hAnsi="Times New Roman" w:cs="Times New Roman"/>
          <w:sz w:val="20"/>
          <w:szCs w:val="20"/>
          <w:lang w:val="en-US"/>
        </w:rPr>
        <w:t xml:space="preserve"> </w:t>
      </w:r>
    </w:p>
    <w:p w14:paraId="66C3E955" w14:textId="3F36A58D" w:rsidR="0042073E" w:rsidRPr="00777283" w:rsidRDefault="00777283"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Secondly, t</w:t>
      </w:r>
      <w:r w:rsidR="003D4527" w:rsidRPr="00777283">
        <w:rPr>
          <w:rFonts w:ascii="Times New Roman" w:hAnsi="Times New Roman" w:cs="Times New Roman"/>
          <w:sz w:val="20"/>
          <w:szCs w:val="20"/>
          <w:lang w:val="en-US"/>
        </w:rPr>
        <w:t>hese insights advance the debate on the changes occurring the sphere of work and employment. First, the case of Amazon, and digital</w:t>
      </w:r>
      <w:r w:rsidR="000F2902" w:rsidRPr="00777283">
        <w:rPr>
          <w:rFonts w:ascii="Times New Roman" w:hAnsi="Times New Roman" w:cs="Times New Roman"/>
          <w:sz w:val="20"/>
          <w:szCs w:val="20"/>
          <w:lang w:val="en-US"/>
        </w:rPr>
        <w:t xml:space="preserve"> logistics</w:t>
      </w:r>
      <w:r w:rsidR="006E66CE" w:rsidRPr="00777283">
        <w:rPr>
          <w:rFonts w:ascii="Times New Roman" w:hAnsi="Times New Roman" w:cs="Times New Roman"/>
          <w:sz w:val="20"/>
          <w:szCs w:val="20"/>
          <w:lang w:val="en-US"/>
        </w:rPr>
        <w:t xml:space="preserve"> </w:t>
      </w:r>
      <w:r w:rsidR="003D4527" w:rsidRPr="00777283">
        <w:rPr>
          <w:rFonts w:ascii="Times New Roman" w:hAnsi="Times New Roman" w:cs="Times New Roman"/>
          <w:sz w:val="20"/>
          <w:szCs w:val="20"/>
          <w:lang w:val="en-US"/>
        </w:rPr>
        <w:t xml:space="preserve">more broadly, </w:t>
      </w:r>
      <w:r w:rsidR="006E66CE" w:rsidRPr="00777283">
        <w:rPr>
          <w:rFonts w:ascii="Times New Roman" w:hAnsi="Times New Roman" w:cs="Times New Roman"/>
          <w:sz w:val="20"/>
          <w:szCs w:val="20"/>
          <w:lang w:val="en-US"/>
        </w:rPr>
        <w:t xml:space="preserve">provides insights into the debate on labour indeterminacy (Boysen et al., 2019; </w:t>
      </w:r>
      <w:r w:rsidR="002805C3" w:rsidRPr="00777283">
        <w:rPr>
          <w:rFonts w:ascii="Times New Roman" w:hAnsi="Times New Roman" w:cs="Times New Roman"/>
          <w:sz w:val="20"/>
          <w:szCs w:val="20"/>
          <w:lang w:val="en-US"/>
        </w:rPr>
        <w:t xml:space="preserve">Edwards, 2003; </w:t>
      </w:r>
      <w:r w:rsidR="006E66CE" w:rsidRPr="00777283">
        <w:rPr>
          <w:rFonts w:ascii="Times New Roman" w:hAnsi="Times New Roman" w:cs="Times New Roman"/>
          <w:sz w:val="20"/>
          <w:szCs w:val="20"/>
          <w:lang w:val="en-US"/>
        </w:rPr>
        <w:t>Smith, 2006</w:t>
      </w:r>
      <w:r w:rsidR="002F6EEB" w:rsidRPr="00777283">
        <w:rPr>
          <w:rFonts w:ascii="Times New Roman" w:hAnsi="Times New Roman" w:cs="Times New Roman"/>
          <w:sz w:val="20"/>
          <w:szCs w:val="20"/>
          <w:lang w:val="en-US"/>
        </w:rPr>
        <w:t>,</w:t>
      </w:r>
      <w:r w:rsidR="006E66CE" w:rsidRPr="00777283">
        <w:rPr>
          <w:rFonts w:ascii="Times New Roman" w:hAnsi="Times New Roman" w:cs="Times New Roman"/>
          <w:sz w:val="20"/>
          <w:szCs w:val="20"/>
          <w:lang w:val="en-US"/>
        </w:rPr>
        <w:t xml:space="preserve"> 2016; Veen et al., 2020). </w:t>
      </w:r>
      <w:r w:rsidRPr="00777283">
        <w:rPr>
          <w:rFonts w:ascii="Times New Roman" w:hAnsi="Times New Roman" w:cs="Times New Roman"/>
          <w:sz w:val="20"/>
          <w:szCs w:val="20"/>
          <w:lang w:val="en-US"/>
        </w:rPr>
        <w:t xml:space="preserve">In doing so, the article extends classic indeterminacy accounts by specifying energy as the contested variable and showing how </w:t>
      </w:r>
      <w:r>
        <w:rPr>
          <w:rFonts w:ascii="Times New Roman" w:hAnsi="Times New Roman" w:cs="Times New Roman"/>
          <w:sz w:val="20"/>
          <w:szCs w:val="20"/>
          <w:lang w:val="en-US"/>
        </w:rPr>
        <w:t xml:space="preserve">software tools such as </w:t>
      </w:r>
      <w:r w:rsidRPr="00777283">
        <w:rPr>
          <w:rFonts w:ascii="Times New Roman" w:hAnsi="Times New Roman" w:cs="Times New Roman"/>
          <w:sz w:val="20"/>
          <w:szCs w:val="20"/>
          <w:lang w:val="en-US"/>
        </w:rPr>
        <w:t xml:space="preserve">WMS/ADAPT intensify indeterminacy through information asymmetry and moving benchmarks, complementing surveillance work on opacity and datafied control (Edwards, 2003; Smith, 2006, 2016; Lyon, 2001; Rosenblat &amp; Stark, 2016). </w:t>
      </w:r>
      <w:r w:rsidR="006E66CE" w:rsidRPr="00777283">
        <w:rPr>
          <w:rFonts w:ascii="Times New Roman" w:hAnsi="Times New Roman" w:cs="Times New Roman"/>
          <w:sz w:val="20"/>
          <w:szCs w:val="20"/>
          <w:lang w:val="en-US"/>
        </w:rPr>
        <w:t xml:space="preserve">In this </w:t>
      </w:r>
      <w:r w:rsidR="0042073E" w:rsidRPr="00777283">
        <w:rPr>
          <w:rFonts w:ascii="Times New Roman" w:hAnsi="Times New Roman" w:cs="Times New Roman"/>
          <w:sz w:val="20"/>
          <w:szCs w:val="20"/>
          <w:lang w:val="en-US"/>
        </w:rPr>
        <w:t>industry</w:t>
      </w:r>
      <w:r w:rsidR="006E66CE" w:rsidRPr="00777283">
        <w:rPr>
          <w:rFonts w:ascii="Times New Roman" w:hAnsi="Times New Roman" w:cs="Times New Roman"/>
          <w:sz w:val="20"/>
          <w:szCs w:val="20"/>
          <w:lang w:val="en-US"/>
        </w:rPr>
        <w:t xml:space="preserve">, energy effort cannot be fully specified ex ante; since digital systems reconfigure the on-site negotiation of effort/pace, </w:t>
      </w:r>
      <w:r w:rsidR="009B4F1E" w:rsidRPr="00777283">
        <w:rPr>
          <w:rFonts w:ascii="Times New Roman" w:hAnsi="Times New Roman" w:cs="Times New Roman"/>
          <w:sz w:val="20"/>
          <w:szCs w:val="20"/>
          <w:lang w:val="en-US"/>
        </w:rPr>
        <w:t>intensifying</w:t>
      </w:r>
      <w:r w:rsidR="006E66CE" w:rsidRPr="00777283">
        <w:rPr>
          <w:rFonts w:ascii="Times New Roman" w:hAnsi="Times New Roman" w:cs="Times New Roman"/>
          <w:sz w:val="20"/>
          <w:szCs w:val="20"/>
          <w:lang w:val="en-US"/>
        </w:rPr>
        <w:t xml:space="preserve"> extraction, while shifting terms of control</w:t>
      </w:r>
      <w:r w:rsidR="00E71E0E" w:rsidRPr="00777283">
        <w:rPr>
          <w:rFonts w:ascii="Times New Roman" w:hAnsi="Times New Roman" w:cs="Times New Roman"/>
          <w:sz w:val="20"/>
          <w:szCs w:val="20"/>
          <w:lang w:val="en-US"/>
        </w:rPr>
        <w:t xml:space="preserve">  (Lee et al., 2025; Miszczynski &amp; Zanoni, 2025; Zanoni &amp; Miszczynski, 2023)</w:t>
      </w:r>
      <w:r w:rsidR="006E66CE" w:rsidRPr="00777283">
        <w:rPr>
          <w:rFonts w:ascii="Times New Roman" w:hAnsi="Times New Roman" w:cs="Times New Roman"/>
          <w:sz w:val="20"/>
          <w:szCs w:val="20"/>
          <w:lang w:val="en-US"/>
        </w:rPr>
        <w:t xml:space="preserve">. </w:t>
      </w:r>
      <w:r w:rsidR="00E71E0E" w:rsidRPr="00777283">
        <w:rPr>
          <w:rFonts w:ascii="Times New Roman" w:hAnsi="Times New Roman" w:cs="Times New Roman"/>
          <w:sz w:val="20"/>
          <w:szCs w:val="20"/>
          <w:lang w:val="en-US"/>
        </w:rPr>
        <w:t>The text has shown how f</w:t>
      </w:r>
      <w:r w:rsidR="006E66CE" w:rsidRPr="00777283">
        <w:rPr>
          <w:rFonts w:ascii="Times New Roman" w:hAnsi="Times New Roman" w:cs="Times New Roman"/>
          <w:sz w:val="20"/>
          <w:szCs w:val="20"/>
          <w:lang w:val="en-US"/>
        </w:rPr>
        <w:t>loating norms keep the target moving, sustaining prerogatives without contractual metrics</w:t>
      </w:r>
      <w:r w:rsidR="00E71E0E" w:rsidRPr="00777283">
        <w:rPr>
          <w:rFonts w:ascii="Times New Roman" w:hAnsi="Times New Roman" w:cs="Times New Roman"/>
          <w:sz w:val="20"/>
          <w:szCs w:val="20"/>
          <w:lang w:val="en-US"/>
        </w:rPr>
        <w:t xml:space="preserve">. </w:t>
      </w:r>
      <w:r w:rsidR="006E66CE" w:rsidRPr="00777283">
        <w:rPr>
          <w:rFonts w:ascii="Times New Roman" w:hAnsi="Times New Roman" w:cs="Times New Roman"/>
          <w:sz w:val="20"/>
          <w:szCs w:val="20"/>
          <w:lang w:val="en-US"/>
        </w:rPr>
        <w:t>This is amplified by redeployment anxiety – manifested in the workplace by a reset of hard-won embodied efficiency</w:t>
      </w:r>
      <w:r w:rsidR="009341A3" w:rsidRPr="00777283">
        <w:rPr>
          <w:rFonts w:ascii="Times New Roman" w:hAnsi="Times New Roman" w:cs="Times New Roman"/>
          <w:sz w:val="20"/>
          <w:szCs w:val="20"/>
          <w:lang w:val="en-US"/>
        </w:rPr>
        <w:t xml:space="preserve">, </w:t>
      </w:r>
      <w:r w:rsidR="009341A3" w:rsidRPr="00777283">
        <w:rPr>
          <w:rFonts w:ascii="Times New Roman" w:hAnsi="Times New Roman" w:cs="Times New Roman"/>
          <w:sz w:val="20"/>
          <w:szCs w:val="20"/>
          <w:lang w:val="en-US"/>
        </w:rPr>
        <w:lastRenderedPageBreak/>
        <w:t xml:space="preserve">based on embodied adaptation. </w:t>
      </w:r>
      <w:r w:rsidR="0042073E" w:rsidRPr="00777283">
        <w:rPr>
          <w:rFonts w:ascii="Times New Roman" w:hAnsi="Times New Roman" w:cs="Times New Roman"/>
          <w:sz w:val="20"/>
          <w:szCs w:val="20"/>
          <w:lang w:val="en-US"/>
        </w:rPr>
        <w:t>The background of this short-term orientation is epitomi</w:t>
      </w:r>
      <w:r w:rsidR="001A4D47" w:rsidRPr="00777283">
        <w:rPr>
          <w:rFonts w:ascii="Times New Roman" w:hAnsi="Times New Roman" w:cs="Times New Roman"/>
          <w:sz w:val="20"/>
          <w:szCs w:val="20"/>
          <w:lang w:val="en-US"/>
        </w:rPr>
        <w:t>s</w:t>
      </w:r>
      <w:r w:rsidR="0042073E" w:rsidRPr="00777283">
        <w:rPr>
          <w:rFonts w:ascii="Times New Roman" w:hAnsi="Times New Roman" w:cs="Times New Roman"/>
          <w:sz w:val="20"/>
          <w:szCs w:val="20"/>
          <w:lang w:val="en-US"/>
        </w:rPr>
        <w:t xml:space="preserve">ed in the inclusion-to-disposability </w:t>
      </w:r>
      <w:r w:rsidR="009B4F1E" w:rsidRPr="00777283">
        <w:rPr>
          <w:rFonts w:ascii="Times New Roman" w:hAnsi="Times New Roman" w:cs="Times New Roman"/>
          <w:sz w:val="20"/>
          <w:szCs w:val="20"/>
          <w:lang w:val="en-US"/>
        </w:rPr>
        <w:t>pipeline</w:t>
      </w:r>
      <w:r w:rsidRPr="00777283">
        <w:rPr>
          <w:rFonts w:ascii="Times New Roman" w:hAnsi="Times New Roman" w:cs="Times New Roman"/>
          <w:sz w:val="20"/>
          <w:szCs w:val="20"/>
          <w:lang w:val="en-US"/>
        </w:rPr>
        <w:t xml:space="preserve"> (Zanoni and Miszczynski, 2023)</w:t>
      </w:r>
      <w:r w:rsidR="0042073E" w:rsidRPr="00777283">
        <w:rPr>
          <w:rFonts w:ascii="Times New Roman" w:hAnsi="Times New Roman" w:cs="Times New Roman"/>
          <w:sz w:val="20"/>
          <w:szCs w:val="20"/>
          <w:lang w:val="en-US"/>
        </w:rPr>
        <w:t xml:space="preserve">, based on low-bar hiring and rapid churn, as a mechanism for keeping </w:t>
      </w:r>
      <w:r w:rsidR="009B4F1E" w:rsidRPr="00777283">
        <w:rPr>
          <w:rFonts w:ascii="Times New Roman" w:hAnsi="Times New Roman" w:cs="Times New Roman"/>
          <w:sz w:val="20"/>
          <w:szCs w:val="20"/>
          <w:lang w:val="en-US"/>
        </w:rPr>
        <w:t>indeterminacy</w:t>
      </w:r>
      <w:r w:rsidR="0042073E" w:rsidRPr="00777283">
        <w:rPr>
          <w:rFonts w:ascii="Times New Roman" w:hAnsi="Times New Roman" w:cs="Times New Roman"/>
          <w:sz w:val="20"/>
          <w:szCs w:val="20"/>
          <w:lang w:val="en-US"/>
        </w:rPr>
        <w:t xml:space="preserve">. Together, these </w:t>
      </w:r>
      <w:r w:rsidR="00E71E0E" w:rsidRPr="00777283">
        <w:rPr>
          <w:rFonts w:ascii="Times New Roman" w:hAnsi="Times New Roman" w:cs="Times New Roman"/>
          <w:sz w:val="20"/>
          <w:szCs w:val="20"/>
          <w:lang w:val="en-US"/>
        </w:rPr>
        <w:t xml:space="preserve">identified </w:t>
      </w:r>
      <w:r w:rsidR="0042073E" w:rsidRPr="00777283">
        <w:rPr>
          <w:rFonts w:ascii="Times New Roman" w:hAnsi="Times New Roman" w:cs="Times New Roman"/>
          <w:sz w:val="20"/>
          <w:szCs w:val="20"/>
          <w:lang w:val="en-US"/>
        </w:rPr>
        <w:t>dynamics make depletion a built-in condition of productivity—shifting the costs of restoration onto workers’ bodies and households while preserving managerial discretion.</w:t>
      </w:r>
      <w:r w:rsidR="006C1B94" w:rsidRPr="00777283">
        <w:rPr>
          <w:rFonts w:ascii="Times New Roman" w:hAnsi="Times New Roman" w:cs="Times New Roman"/>
          <w:sz w:val="20"/>
          <w:szCs w:val="20"/>
          <w:lang w:val="en-US"/>
        </w:rPr>
        <w:t xml:space="preserve"> </w:t>
      </w:r>
    </w:p>
    <w:p w14:paraId="76A60A84" w14:textId="14B4F3F2" w:rsidR="009B4F1E" w:rsidRPr="00777283" w:rsidRDefault="00777283"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Thirdly,</w:t>
      </w:r>
      <w:r w:rsidR="009B4F1E" w:rsidRPr="00777283">
        <w:rPr>
          <w:rFonts w:ascii="Times New Roman" w:hAnsi="Times New Roman" w:cs="Times New Roman"/>
          <w:sz w:val="20"/>
          <w:szCs w:val="20"/>
          <w:lang w:val="en-US"/>
        </w:rPr>
        <w:t xml:space="preserve"> a</w:t>
      </w:r>
      <w:r w:rsidR="0042073E" w:rsidRPr="00777283">
        <w:rPr>
          <w:rFonts w:ascii="Times New Roman" w:hAnsi="Times New Roman" w:cs="Times New Roman"/>
          <w:sz w:val="20"/>
          <w:szCs w:val="20"/>
          <w:lang w:val="en-US"/>
        </w:rPr>
        <w:t>lthough algorithmic monitoring and performance targets impose high energy demands, workers are not merely passive recipients of these pressures</w:t>
      </w:r>
      <w:r w:rsidR="009B4F1E" w:rsidRPr="00777283">
        <w:rPr>
          <w:rFonts w:ascii="Times New Roman" w:hAnsi="Times New Roman" w:cs="Times New Roman"/>
          <w:sz w:val="20"/>
          <w:szCs w:val="20"/>
          <w:lang w:val="en-US"/>
        </w:rPr>
        <w:t xml:space="preserve"> (Briken </w:t>
      </w:r>
      <w:r w:rsidR="005F08BA" w:rsidRPr="00777283">
        <w:rPr>
          <w:rFonts w:ascii="Times New Roman" w:hAnsi="Times New Roman" w:cs="Times New Roman"/>
          <w:sz w:val="20"/>
          <w:szCs w:val="20"/>
          <w:lang w:val="en-US"/>
        </w:rPr>
        <w:t xml:space="preserve">&amp; </w:t>
      </w:r>
      <w:r w:rsidR="009B4F1E" w:rsidRPr="00777283">
        <w:rPr>
          <w:rFonts w:ascii="Times New Roman" w:hAnsi="Times New Roman" w:cs="Times New Roman"/>
          <w:sz w:val="20"/>
          <w:szCs w:val="20"/>
          <w:lang w:val="en-US"/>
        </w:rPr>
        <w:t>Taylor, 2018)</w:t>
      </w:r>
      <w:r w:rsidR="0042073E" w:rsidRPr="00777283">
        <w:rPr>
          <w:rFonts w:ascii="Times New Roman" w:hAnsi="Times New Roman" w:cs="Times New Roman"/>
          <w:sz w:val="20"/>
          <w:szCs w:val="20"/>
          <w:lang w:val="en-US"/>
        </w:rPr>
        <w:t xml:space="preserve">. </w:t>
      </w:r>
      <w:r w:rsidR="002F6EEB" w:rsidRPr="00777283">
        <w:rPr>
          <w:rFonts w:ascii="Times New Roman" w:hAnsi="Times New Roman" w:cs="Times New Roman"/>
          <w:sz w:val="20"/>
          <w:szCs w:val="20"/>
          <w:lang w:val="en-US"/>
        </w:rPr>
        <w:t xml:space="preserve">In the course of </w:t>
      </w:r>
      <w:r w:rsidR="0042073E" w:rsidRPr="00777283">
        <w:rPr>
          <w:rFonts w:ascii="Times New Roman" w:hAnsi="Times New Roman" w:cs="Times New Roman"/>
          <w:sz w:val="20"/>
          <w:szCs w:val="20"/>
          <w:lang w:val="en-US"/>
        </w:rPr>
        <w:t xml:space="preserve">their work they execute </w:t>
      </w:r>
      <w:r w:rsidR="00E71E0E" w:rsidRPr="00777283">
        <w:rPr>
          <w:rFonts w:ascii="Times New Roman" w:hAnsi="Times New Roman" w:cs="Times New Roman"/>
          <w:sz w:val="20"/>
          <w:szCs w:val="20"/>
          <w:lang w:val="en-US"/>
        </w:rPr>
        <w:t>privatised, embodied</w:t>
      </w:r>
      <w:r w:rsidR="0042073E" w:rsidRPr="00777283">
        <w:rPr>
          <w:rFonts w:ascii="Times New Roman" w:hAnsi="Times New Roman" w:cs="Times New Roman"/>
          <w:sz w:val="20"/>
          <w:szCs w:val="20"/>
          <w:lang w:val="en-US"/>
        </w:rPr>
        <w:t xml:space="preserve"> resistance, based on pacing, motion minimi</w:t>
      </w:r>
      <w:r w:rsidR="001A4D47" w:rsidRPr="00777283">
        <w:rPr>
          <w:rFonts w:ascii="Times New Roman" w:hAnsi="Times New Roman" w:cs="Times New Roman"/>
          <w:sz w:val="20"/>
          <w:szCs w:val="20"/>
          <w:lang w:val="en-US"/>
        </w:rPr>
        <w:t>s</w:t>
      </w:r>
      <w:r w:rsidR="0042073E" w:rsidRPr="00777283">
        <w:rPr>
          <w:rFonts w:ascii="Times New Roman" w:hAnsi="Times New Roman" w:cs="Times New Roman"/>
          <w:sz w:val="20"/>
          <w:szCs w:val="20"/>
          <w:lang w:val="en-US"/>
        </w:rPr>
        <w:t xml:space="preserve">ation and other efforts aimed at immediate productivity requirements against long-term health and well-being. This is expressed in worker-authored rules to avoid discipline without overdoing energy, often based on peer </w:t>
      </w:r>
      <w:r w:rsidR="009B4F1E" w:rsidRPr="00777283">
        <w:rPr>
          <w:rFonts w:ascii="Times New Roman" w:hAnsi="Times New Roman" w:cs="Times New Roman"/>
          <w:sz w:val="20"/>
          <w:szCs w:val="20"/>
          <w:lang w:val="en-US"/>
        </w:rPr>
        <w:t>learning</w:t>
      </w:r>
      <w:r w:rsidR="0042073E" w:rsidRPr="00777283">
        <w:rPr>
          <w:rFonts w:ascii="Times New Roman" w:hAnsi="Times New Roman" w:cs="Times New Roman"/>
          <w:sz w:val="20"/>
          <w:szCs w:val="20"/>
          <w:lang w:val="en-US"/>
        </w:rPr>
        <w:t xml:space="preserve"> or simple observational learning of efficient moves. These strategies highlight the dynamic, ongoing negotiation between the employer’s quest for maximum output and the individual’s finite capacity to sustain prolonged physical effort. </w:t>
      </w:r>
      <w:r w:rsidR="00B90C5F" w:rsidRPr="00777283">
        <w:rPr>
          <w:rFonts w:ascii="Times New Roman" w:hAnsi="Times New Roman" w:cs="Times New Roman"/>
          <w:sz w:val="20"/>
          <w:szCs w:val="20"/>
          <w:lang w:val="en-US"/>
        </w:rPr>
        <w:t xml:space="preserve">Yet, as </w:t>
      </w:r>
      <w:r w:rsidR="002F6EEB" w:rsidRPr="00777283">
        <w:rPr>
          <w:rFonts w:ascii="Times New Roman" w:hAnsi="Times New Roman" w:cs="Times New Roman"/>
          <w:sz w:val="20"/>
          <w:szCs w:val="20"/>
          <w:lang w:val="en-US"/>
        </w:rPr>
        <w:t xml:space="preserve">this </w:t>
      </w:r>
      <w:r w:rsidR="00B90C5F" w:rsidRPr="00777283">
        <w:rPr>
          <w:rFonts w:ascii="Times New Roman" w:hAnsi="Times New Roman" w:cs="Times New Roman"/>
          <w:sz w:val="20"/>
          <w:szCs w:val="20"/>
          <w:lang w:val="en-US"/>
        </w:rPr>
        <w:t xml:space="preserve">paper has shown, moving the responsibility on remaining </w:t>
      </w:r>
      <w:r w:rsidR="002805C3" w:rsidRPr="00777283">
        <w:rPr>
          <w:rFonts w:ascii="Times New Roman" w:hAnsi="Times New Roman" w:cs="Times New Roman"/>
          <w:sz w:val="20"/>
          <w:szCs w:val="20"/>
          <w:lang w:val="en-US"/>
        </w:rPr>
        <w:t>‘</w:t>
      </w:r>
      <w:r w:rsidR="00B90C5F" w:rsidRPr="00777283">
        <w:rPr>
          <w:rFonts w:ascii="Times New Roman" w:hAnsi="Times New Roman" w:cs="Times New Roman"/>
          <w:sz w:val="20"/>
          <w:szCs w:val="20"/>
          <w:lang w:val="en-US"/>
        </w:rPr>
        <w:t>fit for work</w:t>
      </w:r>
      <w:r w:rsidR="002805C3" w:rsidRPr="00777283">
        <w:rPr>
          <w:rFonts w:ascii="Times New Roman" w:hAnsi="Times New Roman" w:cs="Times New Roman"/>
          <w:sz w:val="20"/>
          <w:szCs w:val="20"/>
          <w:lang w:val="en-US"/>
        </w:rPr>
        <w:t>’</w:t>
      </w:r>
      <w:r w:rsidR="00B90C5F" w:rsidRPr="00777283">
        <w:rPr>
          <w:rFonts w:ascii="Times New Roman" w:hAnsi="Times New Roman" w:cs="Times New Roman"/>
          <w:sz w:val="20"/>
          <w:szCs w:val="20"/>
          <w:lang w:val="en-US"/>
        </w:rPr>
        <w:t xml:space="preserve"> to the worker, parallel</w:t>
      </w:r>
      <w:r w:rsidR="002F6EEB" w:rsidRPr="00777283">
        <w:rPr>
          <w:rFonts w:ascii="Times New Roman" w:hAnsi="Times New Roman" w:cs="Times New Roman"/>
          <w:sz w:val="20"/>
          <w:szCs w:val="20"/>
          <w:lang w:val="en-US"/>
        </w:rPr>
        <w:t>s</w:t>
      </w:r>
      <w:r w:rsidR="00B90C5F" w:rsidRPr="00777283">
        <w:rPr>
          <w:rFonts w:ascii="Times New Roman" w:hAnsi="Times New Roman" w:cs="Times New Roman"/>
          <w:sz w:val="20"/>
          <w:szCs w:val="20"/>
          <w:lang w:val="en-US"/>
        </w:rPr>
        <w:t xml:space="preserve"> the model of </w:t>
      </w:r>
      <w:r w:rsidR="002F6EEB" w:rsidRPr="00777283">
        <w:rPr>
          <w:rFonts w:ascii="Times New Roman" w:hAnsi="Times New Roman" w:cs="Times New Roman"/>
          <w:sz w:val="20"/>
          <w:szCs w:val="20"/>
          <w:lang w:val="en-US"/>
        </w:rPr>
        <w:t xml:space="preserve">the </w:t>
      </w:r>
      <w:r w:rsidR="00B90C5F" w:rsidRPr="00777283">
        <w:rPr>
          <w:rFonts w:ascii="Times New Roman" w:hAnsi="Times New Roman" w:cs="Times New Roman"/>
          <w:sz w:val="20"/>
          <w:szCs w:val="20"/>
          <w:lang w:val="en-US"/>
        </w:rPr>
        <w:t>platform economy (</w:t>
      </w:r>
      <w:r w:rsidR="005F08BA" w:rsidRPr="00777283">
        <w:rPr>
          <w:rFonts w:ascii="Times New Roman" w:hAnsi="Times New Roman" w:cs="Times New Roman"/>
          <w:sz w:val="20"/>
          <w:szCs w:val="20"/>
          <w:lang w:val="en-US"/>
        </w:rPr>
        <w:t xml:space="preserve">Gregory &amp; </w:t>
      </w:r>
      <w:r w:rsidR="00B90C5F" w:rsidRPr="00777283">
        <w:rPr>
          <w:rFonts w:ascii="Times New Roman" w:hAnsi="Times New Roman" w:cs="Times New Roman"/>
          <w:sz w:val="20"/>
          <w:szCs w:val="20"/>
          <w:lang w:val="en-US"/>
        </w:rPr>
        <w:t>Sadowski, 2021).</w:t>
      </w:r>
      <w:r w:rsidR="006C1B94" w:rsidRPr="00777283">
        <w:rPr>
          <w:rFonts w:ascii="Times New Roman" w:hAnsi="Times New Roman" w:cs="Times New Roman"/>
          <w:sz w:val="20"/>
          <w:szCs w:val="20"/>
          <w:lang w:val="en-US"/>
        </w:rPr>
        <w:t xml:space="preserve"> This connects embodiment scholarship to platform-economy arguments about governing “vital capacities”, showing how micro-tactics of pacing can be simultaneously protective and functional to datafied control (Cregan, 2006; Gregory &amp; Sadowski, 2021).</w:t>
      </w:r>
    </w:p>
    <w:p w14:paraId="1FD6975B" w14:textId="66E738EB" w:rsidR="00BD25B2" w:rsidRPr="00777283" w:rsidRDefault="002F6EEB"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Finally</w:t>
      </w:r>
      <w:r w:rsidR="00B90C5F" w:rsidRPr="00777283">
        <w:rPr>
          <w:rFonts w:ascii="Times New Roman" w:hAnsi="Times New Roman" w:cs="Times New Roman"/>
          <w:sz w:val="20"/>
          <w:szCs w:val="20"/>
          <w:lang w:val="en-US"/>
        </w:rPr>
        <w:t xml:space="preserve">, </w:t>
      </w:r>
      <w:r w:rsidR="0042073E" w:rsidRPr="00777283">
        <w:rPr>
          <w:rFonts w:ascii="Times New Roman" w:hAnsi="Times New Roman" w:cs="Times New Roman"/>
          <w:sz w:val="20"/>
          <w:szCs w:val="20"/>
          <w:lang w:val="en-US"/>
        </w:rPr>
        <w:t>even though standardi</w:t>
      </w:r>
      <w:r w:rsidR="001A4D47" w:rsidRPr="00777283">
        <w:rPr>
          <w:rFonts w:ascii="Times New Roman" w:hAnsi="Times New Roman" w:cs="Times New Roman"/>
          <w:sz w:val="20"/>
          <w:szCs w:val="20"/>
          <w:lang w:val="en-US"/>
        </w:rPr>
        <w:t>s</w:t>
      </w:r>
      <w:r w:rsidR="0042073E" w:rsidRPr="00777283">
        <w:rPr>
          <w:rFonts w:ascii="Times New Roman" w:hAnsi="Times New Roman" w:cs="Times New Roman"/>
          <w:sz w:val="20"/>
          <w:szCs w:val="20"/>
          <w:lang w:val="en-US"/>
        </w:rPr>
        <w:t>ed metrics erase bodily difference</w:t>
      </w:r>
      <w:r w:rsidRPr="00777283">
        <w:rPr>
          <w:rFonts w:ascii="Times New Roman" w:hAnsi="Times New Roman" w:cs="Times New Roman"/>
          <w:sz w:val="20"/>
          <w:szCs w:val="20"/>
          <w:lang w:val="en-US"/>
        </w:rPr>
        <w:t>s</w:t>
      </w:r>
      <w:r w:rsidR="0042073E" w:rsidRPr="00777283">
        <w:rPr>
          <w:rFonts w:ascii="Times New Roman" w:hAnsi="Times New Roman" w:cs="Times New Roman"/>
          <w:sz w:val="20"/>
          <w:szCs w:val="20"/>
          <w:lang w:val="en-US"/>
        </w:rPr>
        <w:t xml:space="preserve">, this capacity is not </w:t>
      </w:r>
      <w:r w:rsidR="003940F2" w:rsidRPr="00777283">
        <w:rPr>
          <w:rFonts w:ascii="Times New Roman" w:hAnsi="Times New Roman" w:cs="Times New Roman"/>
          <w:sz w:val="20"/>
          <w:szCs w:val="20"/>
          <w:lang w:val="en-US"/>
        </w:rPr>
        <w:t>homo</w:t>
      </w:r>
      <w:r w:rsidR="0042073E" w:rsidRPr="00777283">
        <w:rPr>
          <w:rFonts w:ascii="Times New Roman" w:hAnsi="Times New Roman" w:cs="Times New Roman"/>
          <w:sz w:val="20"/>
          <w:szCs w:val="20"/>
          <w:lang w:val="en-US"/>
        </w:rPr>
        <w:t xml:space="preserve">geneous </w:t>
      </w:r>
      <w:r w:rsidR="00B90C5F" w:rsidRPr="00777283">
        <w:rPr>
          <w:rFonts w:ascii="Times New Roman" w:hAnsi="Times New Roman" w:cs="Times New Roman"/>
          <w:sz w:val="20"/>
          <w:szCs w:val="20"/>
          <w:lang w:val="en-US"/>
        </w:rPr>
        <w:t>and relies</w:t>
      </w:r>
      <w:r w:rsidR="0042073E" w:rsidRPr="00777283">
        <w:rPr>
          <w:rFonts w:ascii="Times New Roman" w:hAnsi="Times New Roman" w:cs="Times New Roman"/>
          <w:sz w:val="20"/>
          <w:szCs w:val="20"/>
          <w:lang w:val="en-US"/>
        </w:rPr>
        <w:t xml:space="preserve"> on unequal energetic load</w:t>
      </w:r>
      <w:r w:rsidR="009B4F1E" w:rsidRPr="00777283">
        <w:rPr>
          <w:rFonts w:ascii="Times New Roman" w:hAnsi="Times New Roman" w:cs="Times New Roman"/>
          <w:sz w:val="20"/>
          <w:szCs w:val="20"/>
          <w:lang w:val="en-US"/>
        </w:rPr>
        <w:t xml:space="preserve"> – </w:t>
      </w:r>
      <w:r w:rsidRPr="00777283">
        <w:rPr>
          <w:rFonts w:ascii="Times New Roman" w:hAnsi="Times New Roman" w:cs="Times New Roman"/>
          <w:sz w:val="20"/>
          <w:szCs w:val="20"/>
          <w:lang w:val="en-US"/>
        </w:rPr>
        <w:t>replicating</w:t>
      </w:r>
      <w:r w:rsidR="009B4F1E" w:rsidRPr="00777283">
        <w:rPr>
          <w:rFonts w:ascii="Times New Roman" w:hAnsi="Times New Roman" w:cs="Times New Roman"/>
          <w:sz w:val="20"/>
          <w:szCs w:val="20"/>
          <w:lang w:val="en-US"/>
        </w:rPr>
        <w:t xml:space="preserve"> existing inequalities (Jarrahi et al., 2021</w:t>
      </w:r>
      <w:r w:rsidR="002805C3" w:rsidRPr="00777283">
        <w:rPr>
          <w:rFonts w:ascii="Times New Roman" w:hAnsi="Times New Roman" w:cs="Times New Roman"/>
          <w:sz w:val="20"/>
          <w:szCs w:val="20"/>
          <w:lang w:val="en-US"/>
        </w:rPr>
        <w:t>; Vallas et al., 2022</w:t>
      </w:r>
      <w:r w:rsidR="009B4F1E" w:rsidRPr="00777283">
        <w:rPr>
          <w:rFonts w:ascii="Times New Roman" w:hAnsi="Times New Roman" w:cs="Times New Roman"/>
          <w:sz w:val="20"/>
          <w:szCs w:val="20"/>
          <w:lang w:val="en-US"/>
        </w:rPr>
        <w:t xml:space="preserve">).  </w:t>
      </w:r>
      <w:r w:rsidR="00440D70" w:rsidRPr="00777283">
        <w:rPr>
          <w:rFonts w:ascii="Times New Roman" w:hAnsi="Times New Roman" w:cs="Times New Roman"/>
          <w:sz w:val="20"/>
          <w:szCs w:val="20"/>
          <w:lang w:val="en-US"/>
        </w:rPr>
        <w:t>Age, gender, body size, health status, tenure, and care responsibilities shape stamina and recovery, making some workers far more vulnerable to depletion</w:t>
      </w:r>
      <w:r w:rsidR="00B90C5F" w:rsidRPr="00777283">
        <w:rPr>
          <w:rFonts w:ascii="Times New Roman" w:hAnsi="Times New Roman" w:cs="Times New Roman"/>
          <w:sz w:val="20"/>
          <w:szCs w:val="20"/>
          <w:lang w:val="en-US"/>
        </w:rPr>
        <w:t>.</w:t>
      </w:r>
      <w:r w:rsidR="00440D70" w:rsidRPr="00777283">
        <w:rPr>
          <w:rFonts w:ascii="Times New Roman" w:hAnsi="Times New Roman" w:cs="Times New Roman"/>
          <w:sz w:val="20"/>
          <w:szCs w:val="20"/>
          <w:lang w:val="en-US"/>
        </w:rPr>
        <w:t xml:space="preserve"> This falls along not only with embodied work experiences, tied to capacity of performing work, for example based on age or gender, but also social roles that might for instance shape recovery and availability, such as those with </w:t>
      </w:r>
      <w:r w:rsidRPr="00777283">
        <w:rPr>
          <w:rFonts w:ascii="Times New Roman" w:hAnsi="Times New Roman" w:cs="Times New Roman"/>
          <w:sz w:val="20"/>
          <w:szCs w:val="20"/>
          <w:lang w:val="en-US"/>
        </w:rPr>
        <w:t>responsibility for caring for</w:t>
      </w:r>
      <w:r w:rsidR="00440D70" w:rsidRPr="00777283">
        <w:rPr>
          <w:rFonts w:ascii="Times New Roman" w:hAnsi="Times New Roman" w:cs="Times New Roman"/>
          <w:sz w:val="20"/>
          <w:szCs w:val="20"/>
          <w:lang w:val="en-US"/>
        </w:rPr>
        <w:t xml:space="preserve"> young children or </w:t>
      </w:r>
      <w:r w:rsidR="00EE4BDC" w:rsidRPr="00777283">
        <w:rPr>
          <w:rFonts w:ascii="Times New Roman" w:hAnsi="Times New Roman" w:cs="Times New Roman"/>
          <w:sz w:val="20"/>
          <w:szCs w:val="20"/>
          <w:lang w:val="en-US"/>
        </w:rPr>
        <w:t>elderly</w:t>
      </w:r>
      <w:r w:rsidR="00440D70" w:rsidRPr="00777283">
        <w:rPr>
          <w:rFonts w:ascii="Times New Roman" w:hAnsi="Times New Roman" w:cs="Times New Roman"/>
          <w:sz w:val="20"/>
          <w:szCs w:val="20"/>
          <w:lang w:val="en-US"/>
        </w:rPr>
        <w:t xml:space="preserve"> relatives. </w:t>
      </w:r>
      <w:r w:rsidR="00980461" w:rsidRPr="00777283">
        <w:rPr>
          <w:rFonts w:ascii="Times New Roman" w:hAnsi="Times New Roman" w:cs="Times New Roman"/>
          <w:sz w:val="20"/>
          <w:szCs w:val="20"/>
          <w:lang w:val="en-US"/>
        </w:rPr>
        <w:t>While depletion is systemic, energy is individually replenished within households, communities and local infrastructures (Posada, 2022). The process of replenishment is also not linear</w:t>
      </w:r>
      <w:r w:rsidR="00D10C20" w:rsidRPr="00777283">
        <w:rPr>
          <w:rFonts w:ascii="Times New Roman" w:hAnsi="Times New Roman" w:cs="Times New Roman"/>
          <w:sz w:val="20"/>
          <w:szCs w:val="20"/>
          <w:lang w:val="en-US"/>
        </w:rPr>
        <w:t>;</w:t>
      </w:r>
      <w:r w:rsidR="00980461" w:rsidRPr="00777283">
        <w:rPr>
          <w:rFonts w:ascii="Times New Roman" w:hAnsi="Times New Roman" w:cs="Times New Roman"/>
          <w:sz w:val="20"/>
          <w:szCs w:val="20"/>
          <w:lang w:val="en-US"/>
        </w:rPr>
        <w:t xml:space="preserve"> for example</w:t>
      </w:r>
      <w:r w:rsidRPr="00777283">
        <w:rPr>
          <w:rFonts w:ascii="Times New Roman" w:hAnsi="Times New Roman" w:cs="Times New Roman"/>
          <w:sz w:val="20"/>
          <w:szCs w:val="20"/>
          <w:lang w:val="en-US"/>
        </w:rPr>
        <w:t>,</w:t>
      </w:r>
      <w:r w:rsidR="00980461" w:rsidRPr="00777283">
        <w:rPr>
          <w:rFonts w:ascii="Times New Roman" w:hAnsi="Times New Roman" w:cs="Times New Roman"/>
          <w:sz w:val="20"/>
          <w:szCs w:val="20"/>
          <w:lang w:val="en-US"/>
        </w:rPr>
        <w:t xml:space="preserve"> the data details commuting or household work as energy economy that both restores and drains worker energy. </w:t>
      </w:r>
      <w:r w:rsidR="0042073E" w:rsidRPr="00777283">
        <w:rPr>
          <w:rFonts w:ascii="Times New Roman" w:hAnsi="Times New Roman" w:cs="Times New Roman"/>
          <w:sz w:val="20"/>
          <w:szCs w:val="20"/>
          <w:lang w:val="en-US"/>
        </w:rPr>
        <w:t xml:space="preserve">Workers’ </w:t>
      </w:r>
      <w:r w:rsidR="00D10C20" w:rsidRPr="00777283">
        <w:rPr>
          <w:rFonts w:ascii="Times New Roman" w:hAnsi="Times New Roman" w:cs="Times New Roman"/>
          <w:sz w:val="20"/>
          <w:szCs w:val="20"/>
          <w:lang w:val="en-US"/>
        </w:rPr>
        <w:t xml:space="preserve">capacity </w:t>
      </w:r>
      <w:r w:rsidR="0042073E" w:rsidRPr="00777283">
        <w:rPr>
          <w:rFonts w:ascii="Times New Roman" w:hAnsi="Times New Roman" w:cs="Times New Roman"/>
          <w:sz w:val="20"/>
          <w:szCs w:val="20"/>
          <w:lang w:val="en-US"/>
        </w:rPr>
        <w:t>to restore themselves—whether through rest, healthcare, emotional support, or simple leisure—depend</w:t>
      </w:r>
      <w:r w:rsidR="00D10C20" w:rsidRPr="00777283">
        <w:rPr>
          <w:rFonts w:ascii="Times New Roman" w:hAnsi="Times New Roman" w:cs="Times New Roman"/>
          <w:sz w:val="20"/>
          <w:szCs w:val="20"/>
          <w:lang w:val="en-US"/>
        </w:rPr>
        <w:t>s</w:t>
      </w:r>
      <w:r w:rsidR="0042073E" w:rsidRPr="00777283">
        <w:rPr>
          <w:rFonts w:ascii="Times New Roman" w:hAnsi="Times New Roman" w:cs="Times New Roman"/>
          <w:sz w:val="20"/>
          <w:szCs w:val="20"/>
          <w:lang w:val="en-US"/>
        </w:rPr>
        <w:t xml:space="preserve"> on domestic and community networks outside the workplace. Families, for instance, frequently absorb the extra burden by preparing meals, handling childcare, or managing housework so that workers can devote their limited off-hours to rest and recovery. While this collective pooling of resources allows some employees to remain in their roles for longer periods, it also illustrates the hidden costs transferred onto kinship networks and social environments. </w:t>
      </w:r>
      <w:r w:rsidR="006C1B94" w:rsidRPr="00777283">
        <w:rPr>
          <w:rFonts w:ascii="Times New Roman" w:hAnsi="Times New Roman" w:cs="Times New Roman"/>
          <w:sz w:val="20"/>
          <w:szCs w:val="20"/>
          <w:lang w:val="en-US"/>
        </w:rPr>
        <w:t>It also develops “embedded reproduction” accounts by demonstrating how recovery is redistributed to households and kin networks, with uneven consequences for workers differentiated by gender, age and care responsibilities (Posada, 2022; Kossek &amp; Lautsch, 2018).</w:t>
      </w:r>
    </w:p>
    <w:p w14:paraId="6F1EB1A9" w14:textId="54291601" w:rsidR="00653DB7" w:rsidRPr="00777283" w:rsidRDefault="00653DB7"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Conclusion</w:t>
      </w:r>
    </w:p>
    <w:p w14:paraId="197464F5" w14:textId="1D6CAE06" w:rsidR="00F43D27" w:rsidRPr="00777283" w:rsidRDefault="00B90C5F" w:rsidP="00530E2C">
      <w:pPr>
        <w:spacing w:before="100" w:beforeAutospacing="1" w:after="100" w:afterAutospacing="1" w:line="360" w:lineRule="auto"/>
        <w:ind w:firstLine="708"/>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This article </w:t>
      </w:r>
      <w:r w:rsidR="00530E2C" w:rsidRPr="00777283">
        <w:rPr>
          <w:rFonts w:ascii="Times New Roman" w:hAnsi="Times New Roman" w:cs="Times New Roman"/>
          <w:sz w:val="20"/>
          <w:szCs w:val="20"/>
          <w:lang w:val="en-US"/>
        </w:rPr>
        <w:t>has shown how</w:t>
      </w:r>
      <w:r w:rsidRPr="00777283">
        <w:rPr>
          <w:rFonts w:ascii="Times New Roman" w:hAnsi="Times New Roman" w:cs="Times New Roman"/>
          <w:sz w:val="20"/>
          <w:szCs w:val="20"/>
          <w:lang w:val="en-US"/>
        </w:rPr>
        <w:t xml:space="preserve">digitally </w:t>
      </w:r>
      <w:r w:rsidR="00530E2C" w:rsidRPr="00777283">
        <w:rPr>
          <w:rFonts w:ascii="Times New Roman" w:hAnsi="Times New Roman" w:cs="Times New Roman"/>
          <w:sz w:val="20"/>
          <w:szCs w:val="20"/>
          <w:lang w:val="en-US"/>
        </w:rPr>
        <w:t>organized</w:t>
      </w:r>
      <w:r w:rsidRPr="00777283">
        <w:rPr>
          <w:rFonts w:ascii="Times New Roman" w:hAnsi="Times New Roman" w:cs="Times New Roman"/>
          <w:sz w:val="20"/>
          <w:szCs w:val="20"/>
          <w:lang w:val="en-US"/>
        </w:rPr>
        <w:t xml:space="preserve"> warehousing—exemplified by Amazon—institutionali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es a regime of techno-economic despotism in which</w:t>
      </w:r>
      <w:r w:rsidR="00530E2C" w:rsidRPr="00777283">
        <w:rPr>
          <w:rFonts w:ascii="Times New Roman" w:hAnsi="Times New Roman" w:cs="Times New Roman"/>
          <w:sz w:val="20"/>
          <w:szCs w:val="20"/>
          <w:lang w:val="en-US"/>
        </w:rPr>
        <w:t xml:space="preserve"> worker</w:t>
      </w:r>
      <w:r w:rsidRPr="00777283">
        <w:rPr>
          <w:rFonts w:ascii="Times New Roman" w:hAnsi="Times New Roman" w:cs="Times New Roman"/>
          <w:sz w:val="20"/>
          <w:szCs w:val="20"/>
          <w:lang w:val="en-US"/>
        </w:rPr>
        <w:t xml:space="preserve"> energy becomes the central currency of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indeterminacy. By foregrounding workers’ embodied experiences across depletion and recharging, the analysis </w:t>
      </w:r>
      <w:r w:rsidRPr="00777283">
        <w:rPr>
          <w:rFonts w:ascii="Times New Roman" w:hAnsi="Times New Roman" w:cs="Times New Roman"/>
          <w:sz w:val="20"/>
          <w:szCs w:val="20"/>
          <w:lang w:val="en-US"/>
        </w:rPr>
        <w:lastRenderedPageBreak/>
        <w:t>shows how algorithmic controls, fluid productivity norms, and low-bar, churn-oriented hiring convert finite bodily capacity into a continuously extractable resource</w:t>
      </w:r>
      <w:r w:rsidR="00530E2C" w:rsidRPr="00777283">
        <w:rPr>
          <w:rFonts w:ascii="Times New Roman" w:hAnsi="Times New Roman" w:cs="Times New Roman"/>
          <w:sz w:val="20"/>
          <w:szCs w:val="20"/>
          <w:lang w:val="en-US"/>
        </w:rPr>
        <w:t xml:space="preserve">. At the same time, it </w:t>
      </w:r>
      <w:r w:rsidRPr="00777283">
        <w:rPr>
          <w:rFonts w:ascii="Times New Roman" w:hAnsi="Times New Roman" w:cs="Times New Roman"/>
          <w:sz w:val="20"/>
          <w:szCs w:val="20"/>
          <w:lang w:val="en-US"/>
        </w:rPr>
        <w:t>externali</w:t>
      </w:r>
      <w:r w:rsidR="001A4D47" w:rsidRPr="00777283">
        <w:rPr>
          <w:rFonts w:ascii="Times New Roman" w:hAnsi="Times New Roman" w:cs="Times New Roman"/>
          <w:sz w:val="20"/>
          <w:szCs w:val="20"/>
          <w:lang w:val="en-US"/>
        </w:rPr>
        <w:t>s</w:t>
      </w:r>
      <w:r w:rsidR="00530E2C" w:rsidRPr="00777283">
        <w:rPr>
          <w:rFonts w:ascii="Times New Roman" w:hAnsi="Times New Roman" w:cs="Times New Roman"/>
          <w:sz w:val="20"/>
          <w:szCs w:val="20"/>
          <w:lang w:val="en-US"/>
        </w:rPr>
        <w:t>es</w:t>
      </w:r>
      <w:r w:rsidRPr="00777283">
        <w:rPr>
          <w:rFonts w:ascii="Times New Roman" w:hAnsi="Times New Roman" w:cs="Times New Roman"/>
          <w:sz w:val="20"/>
          <w:szCs w:val="20"/>
          <w:lang w:val="en-US"/>
        </w:rPr>
        <w:t xml:space="preserve"> the costs of recovery onto households and communities. </w:t>
      </w:r>
      <w:r w:rsidR="00530E2C" w:rsidRPr="00777283">
        <w:rPr>
          <w:rFonts w:ascii="Times New Roman" w:hAnsi="Times New Roman" w:cs="Times New Roman"/>
          <w:sz w:val="20"/>
          <w:szCs w:val="20"/>
          <w:lang w:val="en-US"/>
        </w:rPr>
        <w:t>Standardised metrics that ignore age, gender, health status, and care responsibilities unequal energetic burdens, reproducing broader social inequalities. The data points at individualized patterns of resistance: w</w:t>
      </w:r>
      <w:r w:rsidRPr="00777283">
        <w:rPr>
          <w:rFonts w:ascii="Times New Roman" w:hAnsi="Times New Roman" w:cs="Times New Roman"/>
          <w:sz w:val="20"/>
          <w:szCs w:val="20"/>
          <w:lang w:val="en-US"/>
        </w:rPr>
        <w:t>orkers’ micro-tactics of pacing and motion minimi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ation reveal consequential, yet ultimately constrained, forms of agency that stabili</w:t>
      </w:r>
      <w:r w:rsidR="001A4D47"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e </w:t>
      </w:r>
      <w:r w:rsidR="00D10C20" w:rsidRPr="00777283">
        <w:rPr>
          <w:rFonts w:ascii="Times New Roman" w:hAnsi="Times New Roman" w:cs="Times New Roman"/>
          <w:sz w:val="20"/>
          <w:szCs w:val="20"/>
          <w:lang w:val="en-US"/>
        </w:rPr>
        <w:t xml:space="preserve">short-term </w:t>
      </w:r>
      <w:r w:rsidRPr="00777283">
        <w:rPr>
          <w:rFonts w:ascii="Times New Roman" w:hAnsi="Times New Roman" w:cs="Times New Roman"/>
          <w:sz w:val="20"/>
          <w:szCs w:val="20"/>
          <w:lang w:val="en-US"/>
        </w:rPr>
        <w:t>output</w:t>
      </w:r>
      <w:r w:rsidR="00530E2C" w:rsidRPr="00777283">
        <w:rPr>
          <w:rFonts w:ascii="Times New Roman" w:hAnsi="Times New Roman" w:cs="Times New Roman"/>
          <w:sz w:val="20"/>
          <w:szCs w:val="20"/>
          <w:lang w:val="en-US"/>
        </w:rPr>
        <w:t>, often</w:t>
      </w:r>
      <w:r w:rsidRPr="00777283">
        <w:rPr>
          <w:rFonts w:ascii="Times New Roman" w:hAnsi="Times New Roman" w:cs="Times New Roman"/>
          <w:sz w:val="20"/>
          <w:szCs w:val="20"/>
          <w:lang w:val="en-US"/>
        </w:rPr>
        <w:t xml:space="preserve"> at the expense of long-term health and mobility. Conceptually, positioning energy as a constitutive dimension of indeterminacy extends labo</w:t>
      </w:r>
      <w:r w:rsidR="001A4D47" w:rsidRPr="00777283">
        <w:rPr>
          <w:rFonts w:ascii="Times New Roman" w:hAnsi="Times New Roman" w:cs="Times New Roman"/>
          <w:sz w:val="20"/>
          <w:szCs w:val="20"/>
          <w:lang w:val="en-US"/>
        </w:rPr>
        <w:t>ur</w:t>
      </w:r>
      <w:r w:rsidRPr="00777283">
        <w:rPr>
          <w:rFonts w:ascii="Times New Roman" w:hAnsi="Times New Roman" w:cs="Times New Roman"/>
          <w:sz w:val="20"/>
          <w:szCs w:val="20"/>
          <w:lang w:val="en-US"/>
        </w:rPr>
        <w:t xml:space="preserve"> process theory toward the ethics of embodiment and social reproduction; empirically, it clarifies why high turnover is not an aberration but a functional feature of the model. These findings call for research that measures energy governance as a distinct locus of control and for policy interventions that mandate transparency, enforce restorative time and ergonomic standards, and </w:t>
      </w:r>
      <w:r w:rsidR="00D10C20" w:rsidRPr="00777283">
        <w:rPr>
          <w:rFonts w:ascii="Times New Roman" w:hAnsi="Times New Roman" w:cs="Times New Roman"/>
          <w:sz w:val="20"/>
          <w:szCs w:val="20"/>
          <w:lang w:val="en-US"/>
        </w:rPr>
        <w:t xml:space="preserve">that </w:t>
      </w:r>
      <w:r w:rsidRPr="00777283">
        <w:rPr>
          <w:rFonts w:ascii="Times New Roman" w:hAnsi="Times New Roman" w:cs="Times New Roman"/>
          <w:sz w:val="20"/>
          <w:szCs w:val="20"/>
          <w:lang w:val="en-US"/>
        </w:rPr>
        <w:t>align managerial incentives with sustainable, health-preserving employment.</w:t>
      </w:r>
    </w:p>
    <w:p w14:paraId="62C17560" w14:textId="6687F9D1" w:rsidR="00CD5F9C" w:rsidRPr="00777283" w:rsidRDefault="00CD5F9C" w:rsidP="00530E2C">
      <w:pPr>
        <w:spacing w:before="100" w:beforeAutospacing="1" w:after="100" w:afterAutospacing="1" w:line="360" w:lineRule="auto"/>
        <w:rPr>
          <w:rFonts w:ascii="Times New Roman" w:hAnsi="Times New Roman" w:cs="Times New Roman"/>
          <w:sz w:val="20"/>
          <w:szCs w:val="20"/>
          <w:lang w:val="en-US"/>
        </w:rPr>
      </w:pPr>
    </w:p>
    <w:p w14:paraId="74343121" w14:textId="77777777" w:rsidR="00CD5F9C" w:rsidRPr="00777283" w:rsidRDefault="00CD5F9C" w:rsidP="00CD5F9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Bibliography</w:t>
      </w:r>
    </w:p>
    <w:p w14:paraId="461777A7"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Amazon Workers and Supporters (2018). Stop treating us like dogs! Workers organizing resistance at Amazon in Poland. In</w:t>
      </w:r>
      <w:r w:rsidRPr="00777283">
        <w:rPr>
          <w:rFonts w:ascii="Times New Roman" w:hAnsi="Times New Roman" w:cs="Times New Roman"/>
          <w:i/>
          <w:iCs/>
          <w:sz w:val="20"/>
          <w:szCs w:val="20"/>
          <w:lang w:val="en-US"/>
        </w:rPr>
        <w:t>: Choke Points Logistics Workers Disrupting the Global Supply Chain</w:t>
      </w:r>
      <w:r w:rsidRPr="00777283">
        <w:rPr>
          <w:rFonts w:ascii="Times New Roman" w:hAnsi="Times New Roman" w:cs="Times New Roman"/>
          <w:sz w:val="20"/>
          <w:szCs w:val="20"/>
          <w:lang w:val="en-US"/>
        </w:rPr>
        <w:t>, Alimahomed-Wilson, J., &amp; Ness, I. (Eds.), London: Pluto: 96-109.</w:t>
      </w:r>
    </w:p>
    <w:p w14:paraId="0D561DC2"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Artz, B., &amp; Heywood, J. S. (2023). Performance pay and work hours: US survey evidence. </w:t>
      </w:r>
      <w:r w:rsidRPr="00777283">
        <w:rPr>
          <w:rFonts w:ascii="Times New Roman" w:hAnsi="Times New Roman" w:cs="Times New Roman"/>
          <w:i/>
          <w:iCs/>
          <w:sz w:val="20"/>
          <w:szCs w:val="20"/>
          <w:lang w:val="en-US"/>
        </w:rPr>
        <w:t>Oxford Economic Papers</w:t>
      </w:r>
      <w:r w:rsidRPr="00777283">
        <w:rPr>
          <w:rFonts w:ascii="Times New Roman" w:hAnsi="Times New Roman" w:cs="Times New Roman"/>
          <w:sz w:val="20"/>
          <w:szCs w:val="20"/>
          <w:lang w:val="en-US"/>
        </w:rPr>
        <w:t>, gpad032. https://doi.org/10.1093/oep/gpad032</w:t>
      </w:r>
    </w:p>
    <w:p w14:paraId="3BC05805" w14:textId="6F0DA71F"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Bélanger, J., &amp; Edwards, P. (2013). The nature of front‐line service work: Distinctive features and continuity in the employment relationship. </w:t>
      </w:r>
      <w:r w:rsidRPr="00777283">
        <w:rPr>
          <w:rFonts w:ascii="Times New Roman" w:hAnsi="Times New Roman" w:cs="Times New Roman"/>
          <w:i/>
          <w:iCs/>
          <w:sz w:val="20"/>
          <w:szCs w:val="20"/>
          <w:lang w:val="en-US"/>
        </w:rPr>
        <w:t>Work, Employment &amp; Society, 27</w:t>
      </w:r>
      <w:r w:rsidRPr="00777283">
        <w:rPr>
          <w:rFonts w:ascii="Times New Roman" w:hAnsi="Times New Roman" w:cs="Times New Roman"/>
          <w:sz w:val="20"/>
          <w:szCs w:val="20"/>
          <w:lang w:val="en-US"/>
        </w:rPr>
        <w:t xml:space="preserve">(3), 433–450. </w:t>
      </w:r>
    </w:p>
    <w:p w14:paraId="0570BB3A"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Bircher, J. (2005). Towards a dynamic definition of health and disease. </w:t>
      </w:r>
      <w:r w:rsidRPr="00777283">
        <w:rPr>
          <w:rFonts w:ascii="Times New Roman" w:hAnsi="Times New Roman" w:cs="Times New Roman"/>
          <w:i/>
          <w:iCs/>
          <w:sz w:val="20"/>
          <w:szCs w:val="20"/>
          <w:lang w:val="en-US"/>
        </w:rPr>
        <w:t>Medicine, Healthcare &amp; Philosophy, 8</w:t>
      </w:r>
      <w:r w:rsidRPr="00777283">
        <w:rPr>
          <w:rFonts w:ascii="Times New Roman" w:hAnsi="Times New Roman" w:cs="Times New Roman"/>
          <w:sz w:val="20"/>
          <w:szCs w:val="20"/>
          <w:lang w:val="en-US"/>
        </w:rPr>
        <w:t>(3), 335–341. https://doi.org/10.1007/s11019‐005‐0538‐y</w:t>
      </w:r>
    </w:p>
    <w:p w14:paraId="50CB4EE6"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Birken, K., &amp; Taylor, P. (2018). Fulfilling the ‘British way’: beyond constrained choice—Amazon workers' lived experiences of workfare. </w:t>
      </w:r>
      <w:r w:rsidRPr="00777283">
        <w:rPr>
          <w:rFonts w:ascii="Times New Roman" w:hAnsi="Times New Roman" w:cs="Times New Roman"/>
          <w:i/>
          <w:iCs/>
          <w:sz w:val="20"/>
          <w:szCs w:val="20"/>
          <w:lang w:val="en-US"/>
        </w:rPr>
        <w:t>Industrial Relations Journal, 49</w:t>
      </w:r>
      <w:r w:rsidRPr="00777283">
        <w:rPr>
          <w:rFonts w:ascii="Times New Roman" w:hAnsi="Times New Roman" w:cs="Times New Roman"/>
          <w:sz w:val="20"/>
          <w:szCs w:val="20"/>
          <w:lang w:val="en-US"/>
        </w:rPr>
        <w:t>(5-6), 438-458.</w:t>
      </w:r>
    </w:p>
    <w:p w14:paraId="229EBB8D" w14:textId="19E7B23A"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Boewe, J., &amp; Schulten, J. (2019). The long struggle of the Amazon employees. Rosa Luxemburg Foundation. Available at </w:t>
      </w:r>
      <w:hyperlink r:id="rId8" w:history="1">
        <w:r w:rsidR="008233C3" w:rsidRPr="00777283">
          <w:rPr>
            <w:rStyle w:val="Hipercze"/>
            <w:rFonts w:ascii="Times New Roman" w:hAnsi="Times New Roman" w:cs="Times New Roman"/>
            <w:color w:val="auto"/>
            <w:sz w:val="20"/>
            <w:szCs w:val="20"/>
            <w:lang w:val="en-US"/>
          </w:rPr>
          <w:t>https://www.rosalux.eu/en/article/1558.2nd-edition-the-long-struggle-of-the-amazon-employees.html</w:t>
        </w:r>
      </w:hyperlink>
      <w:r w:rsidR="008233C3" w:rsidRPr="00777283">
        <w:rPr>
          <w:rFonts w:ascii="Times New Roman" w:hAnsi="Times New Roman" w:cs="Times New Roman"/>
          <w:sz w:val="20"/>
          <w:szCs w:val="20"/>
          <w:lang w:val="en-US"/>
        </w:rPr>
        <w:t xml:space="preserve"> (accessed: 25.01.2025)</w:t>
      </w:r>
    </w:p>
    <w:p w14:paraId="3E8DDC93"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Bohle, D., &amp; Greskovits, B. (2007). The state, internationalization, and capitalist diversity in Eastern Europe. </w:t>
      </w:r>
      <w:r w:rsidRPr="00777283">
        <w:rPr>
          <w:rFonts w:ascii="Times New Roman" w:hAnsi="Times New Roman" w:cs="Times New Roman"/>
          <w:i/>
          <w:iCs/>
          <w:sz w:val="20"/>
          <w:szCs w:val="20"/>
          <w:lang w:val="en-US"/>
        </w:rPr>
        <w:t>Competition &amp; Change, 11</w:t>
      </w:r>
      <w:r w:rsidRPr="00777283">
        <w:rPr>
          <w:rFonts w:ascii="Times New Roman" w:hAnsi="Times New Roman" w:cs="Times New Roman"/>
          <w:sz w:val="20"/>
          <w:szCs w:val="20"/>
          <w:lang w:val="en-US"/>
        </w:rPr>
        <w:t>(2), 89-115.</w:t>
      </w:r>
    </w:p>
    <w:p w14:paraId="6353D0C3"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Bolton, S. C., &amp; Wibberley, G. (2014). Domiciliary care: The formal and informal labour process. </w:t>
      </w:r>
      <w:r w:rsidRPr="00777283">
        <w:rPr>
          <w:rFonts w:ascii="Times New Roman" w:hAnsi="Times New Roman" w:cs="Times New Roman"/>
          <w:i/>
          <w:iCs/>
          <w:sz w:val="20"/>
          <w:szCs w:val="20"/>
          <w:lang w:val="en-US"/>
        </w:rPr>
        <w:t>Sociology</w:t>
      </w:r>
      <w:r w:rsidRPr="00777283">
        <w:rPr>
          <w:rFonts w:ascii="Times New Roman" w:hAnsi="Times New Roman" w:cs="Times New Roman"/>
          <w:sz w:val="20"/>
          <w:szCs w:val="20"/>
          <w:lang w:val="en-US"/>
        </w:rPr>
        <w:t>, </w:t>
      </w:r>
      <w:r w:rsidRPr="00777283">
        <w:rPr>
          <w:rFonts w:ascii="Times New Roman" w:hAnsi="Times New Roman" w:cs="Times New Roman"/>
          <w:i/>
          <w:iCs/>
          <w:sz w:val="20"/>
          <w:szCs w:val="20"/>
          <w:lang w:val="en-US"/>
        </w:rPr>
        <w:t>48</w:t>
      </w:r>
      <w:r w:rsidRPr="00777283">
        <w:rPr>
          <w:rFonts w:ascii="Times New Roman" w:hAnsi="Times New Roman" w:cs="Times New Roman"/>
          <w:sz w:val="20"/>
          <w:szCs w:val="20"/>
          <w:lang w:val="en-US"/>
        </w:rPr>
        <w:t>(4), 682-697.</w:t>
      </w:r>
    </w:p>
    <w:p w14:paraId="217CAF1F"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Bowles, S., &amp; Gintis, H. (1990). Contested exchange: New microfoundations for the political economy of capitalism. </w:t>
      </w:r>
      <w:r w:rsidRPr="00777283">
        <w:rPr>
          <w:rFonts w:ascii="Times New Roman" w:hAnsi="Times New Roman" w:cs="Times New Roman"/>
          <w:i/>
          <w:iCs/>
          <w:sz w:val="20"/>
          <w:szCs w:val="20"/>
          <w:lang w:val="en-US"/>
        </w:rPr>
        <w:t>Politics &amp; Society, 18</w:t>
      </w:r>
      <w:r w:rsidRPr="00777283">
        <w:rPr>
          <w:rFonts w:ascii="Times New Roman" w:hAnsi="Times New Roman" w:cs="Times New Roman"/>
          <w:sz w:val="20"/>
          <w:szCs w:val="20"/>
          <w:lang w:val="en-US"/>
        </w:rPr>
        <w:t>(2), 165–222. https://doi.org/10.1177/003232929001800202</w:t>
      </w:r>
    </w:p>
    <w:p w14:paraId="4756E96A"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Boysen, N., De Koster, R., &amp; Weidinger, F. (2019). Warehousing in the e-commerce era: A survey. European </w:t>
      </w:r>
      <w:r w:rsidRPr="00777283">
        <w:rPr>
          <w:rFonts w:ascii="Times New Roman" w:hAnsi="Times New Roman" w:cs="Times New Roman"/>
          <w:i/>
          <w:iCs/>
          <w:sz w:val="20"/>
          <w:szCs w:val="20"/>
          <w:lang w:val="en-US"/>
        </w:rPr>
        <w:t>Journal of Operational Research, 277</w:t>
      </w:r>
      <w:r w:rsidRPr="00777283">
        <w:rPr>
          <w:rFonts w:ascii="Times New Roman" w:hAnsi="Times New Roman" w:cs="Times New Roman"/>
          <w:sz w:val="20"/>
          <w:szCs w:val="20"/>
          <w:lang w:val="en-US"/>
        </w:rPr>
        <w:t>(2), 396-411.</w:t>
      </w:r>
    </w:p>
    <w:p w14:paraId="6C456757"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Braverman, H. (1974). </w:t>
      </w:r>
      <w:r w:rsidRPr="00777283">
        <w:rPr>
          <w:rFonts w:ascii="Times New Roman" w:hAnsi="Times New Roman" w:cs="Times New Roman"/>
          <w:i/>
          <w:iCs/>
          <w:sz w:val="20"/>
          <w:szCs w:val="20"/>
          <w:lang w:val="en-US"/>
        </w:rPr>
        <w:t>Labor and monopoly capital</w:t>
      </w:r>
      <w:r w:rsidRPr="00777283">
        <w:rPr>
          <w:rFonts w:ascii="Times New Roman" w:hAnsi="Times New Roman" w:cs="Times New Roman"/>
          <w:sz w:val="20"/>
          <w:szCs w:val="20"/>
          <w:lang w:val="en-US"/>
        </w:rPr>
        <w:t>. New York: Monthly Review Press.</w:t>
      </w:r>
    </w:p>
    <w:p w14:paraId="3D9A5AA9"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Briziarelli, M. (2018). Spatial politics in the digital realm: The logistics/precarity dialectics and Deliveroo’s tertiary space struggles. </w:t>
      </w:r>
      <w:r w:rsidRPr="00777283">
        <w:rPr>
          <w:rFonts w:ascii="Times New Roman" w:hAnsi="Times New Roman" w:cs="Times New Roman"/>
          <w:i/>
          <w:iCs/>
          <w:sz w:val="20"/>
          <w:szCs w:val="20"/>
          <w:lang w:val="en-US"/>
        </w:rPr>
        <w:t>Cultural Studies, 33</w:t>
      </w:r>
      <w:r w:rsidRPr="00777283">
        <w:rPr>
          <w:rFonts w:ascii="Times New Roman" w:hAnsi="Times New Roman" w:cs="Times New Roman"/>
          <w:sz w:val="20"/>
          <w:szCs w:val="20"/>
          <w:lang w:val="en-US"/>
        </w:rPr>
        <w:t>, 823–840.</w:t>
      </w:r>
    </w:p>
    <w:p w14:paraId="17CF7A4E"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Burkitt, I. (1999). </w:t>
      </w:r>
      <w:r w:rsidRPr="00777283">
        <w:rPr>
          <w:rFonts w:ascii="Times New Roman" w:hAnsi="Times New Roman" w:cs="Times New Roman"/>
          <w:i/>
          <w:iCs/>
          <w:sz w:val="20"/>
          <w:szCs w:val="20"/>
          <w:lang w:val="en-US"/>
        </w:rPr>
        <w:t>Bodies of thought: Embodiment, identity and modernity</w:t>
      </w:r>
      <w:r w:rsidRPr="00777283">
        <w:rPr>
          <w:rFonts w:ascii="Times New Roman" w:hAnsi="Times New Roman" w:cs="Times New Roman"/>
          <w:sz w:val="20"/>
          <w:szCs w:val="20"/>
          <w:lang w:val="en-US"/>
        </w:rPr>
        <w:t>. London: SAGE.</w:t>
      </w:r>
    </w:p>
    <w:p w14:paraId="0D93B8AA"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Caluya, G (2010) The post-panoptic society: Reassessing Foucault in surveillance studies. </w:t>
      </w:r>
      <w:r w:rsidRPr="00777283">
        <w:rPr>
          <w:rFonts w:ascii="Times New Roman" w:hAnsi="Times New Roman" w:cs="Times New Roman"/>
          <w:i/>
          <w:iCs/>
          <w:sz w:val="20"/>
          <w:szCs w:val="20"/>
          <w:lang w:val="en-US"/>
        </w:rPr>
        <w:t>Social Identities 16</w:t>
      </w:r>
      <w:r w:rsidRPr="00777283">
        <w:rPr>
          <w:rFonts w:ascii="Times New Roman" w:hAnsi="Times New Roman" w:cs="Times New Roman"/>
          <w:sz w:val="20"/>
          <w:szCs w:val="20"/>
          <w:lang w:val="en-US"/>
        </w:rPr>
        <w:t>(5) pp. 621 – 633.</w:t>
      </w:r>
    </w:p>
    <w:p w14:paraId="771FF951"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Cattero, B., &amp; D’Onofrio, M. (2018). Work organisation and the labour process: Towards a renewed research agenda. In: </w:t>
      </w:r>
      <w:r w:rsidRPr="00777283">
        <w:rPr>
          <w:rFonts w:ascii="Times New Roman" w:hAnsi="Times New Roman" w:cs="Times New Roman"/>
          <w:i/>
          <w:iCs/>
          <w:sz w:val="20"/>
          <w:szCs w:val="20"/>
          <w:lang w:val="en-US"/>
        </w:rPr>
        <w:t>Digital labour platforms and the future of work</w:t>
      </w:r>
      <w:r w:rsidRPr="00777283">
        <w:rPr>
          <w:rFonts w:ascii="Times New Roman" w:hAnsi="Times New Roman" w:cs="Times New Roman"/>
          <w:sz w:val="20"/>
          <w:szCs w:val="20"/>
          <w:lang w:val="en-US"/>
        </w:rPr>
        <w:t>. Geneva: International Labour Organization.</w:t>
      </w:r>
    </w:p>
    <w:p w14:paraId="20AC9509"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Collinson, D. L. (1999). Surviving the rigs: Safety and surveillance on North Sea oil installations. </w:t>
      </w:r>
      <w:r w:rsidRPr="00777283">
        <w:rPr>
          <w:rFonts w:ascii="Times New Roman" w:hAnsi="Times New Roman" w:cs="Times New Roman"/>
          <w:i/>
          <w:iCs/>
          <w:sz w:val="20"/>
          <w:szCs w:val="20"/>
          <w:lang w:val="en-US"/>
        </w:rPr>
        <w:t>Organization Studies</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20</w:t>
      </w:r>
      <w:r w:rsidRPr="00777283">
        <w:rPr>
          <w:rFonts w:ascii="Times New Roman" w:hAnsi="Times New Roman" w:cs="Times New Roman"/>
          <w:sz w:val="20"/>
          <w:szCs w:val="20"/>
          <w:lang w:val="en-US"/>
        </w:rPr>
        <w:t>(4), 579-600.</w:t>
      </w:r>
    </w:p>
    <w:p w14:paraId="41F54567" w14:textId="505F244F"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Cregan, K. (2006). </w:t>
      </w:r>
      <w:r w:rsidRPr="00777283">
        <w:rPr>
          <w:rFonts w:ascii="Times New Roman" w:hAnsi="Times New Roman" w:cs="Times New Roman"/>
          <w:i/>
          <w:iCs/>
          <w:sz w:val="20"/>
          <w:szCs w:val="20"/>
          <w:lang w:val="en-US"/>
        </w:rPr>
        <w:t>The sociology of the body: Mapping the abstraction of embodiment</w:t>
      </w:r>
      <w:r w:rsidRPr="00777283">
        <w:rPr>
          <w:rFonts w:ascii="Times New Roman" w:hAnsi="Times New Roman" w:cs="Times New Roman"/>
          <w:sz w:val="20"/>
          <w:szCs w:val="20"/>
          <w:lang w:val="en-US"/>
        </w:rPr>
        <w:t>. London: SAGE Publications.</w:t>
      </w:r>
    </w:p>
    <w:p w14:paraId="00699FA2"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Curchod, C; Patriotta, G; Cohen, L and Neysen, N (2020) Working for an Algorithm: Power Asymmetries and Agency in Online Work Settings. </w:t>
      </w:r>
      <w:r w:rsidRPr="00777283">
        <w:rPr>
          <w:rFonts w:ascii="Times New Roman" w:hAnsi="Times New Roman" w:cs="Times New Roman"/>
          <w:i/>
          <w:iCs/>
          <w:sz w:val="20"/>
          <w:szCs w:val="20"/>
          <w:lang w:val="en-US"/>
        </w:rPr>
        <w:t>Administrative Science Quarterly 65</w:t>
      </w:r>
      <w:r w:rsidRPr="00777283">
        <w:rPr>
          <w:rFonts w:ascii="Times New Roman" w:hAnsi="Times New Roman" w:cs="Times New Roman"/>
          <w:sz w:val="20"/>
          <w:szCs w:val="20"/>
          <w:lang w:val="en-US"/>
        </w:rPr>
        <w:t>(3) pp. 644 – 676</w:t>
      </w:r>
    </w:p>
    <w:p w14:paraId="6F1DC9EA"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Dale, K., &amp; Burrell, G. (2014). Being occupied: An embodied re-reading of organizational ‘wellness’. </w:t>
      </w:r>
      <w:r w:rsidRPr="00777283">
        <w:rPr>
          <w:rFonts w:ascii="Times New Roman" w:hAnsi="Times New Roman" w:cs="Times New Roman"/>
          <w:i/>
          <w:iCs/>
          <w:sz w:val="20"/>
          <w:szCs w:val="20"/>
          <w:lang w:val="en-US"/>
        </w:rPr>
        <w:t>Organization</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21</w:t>
      </w:r>
      <w:r w:rsidRPr="00777283">
        <w:rPr>
          <w:rFonts w:ascii="Times New Roman" w:hAnsi="Times New Roman" w:cs="Times New Roman"/>
          <w:sz w:val="20"/>
          <w:szCs w:val="20"/>
          <w:lang w:val="en-US"/>
        </w:rPr>
        <w:t>(2), 159-177.</w:t>
      </w:r>
    </w:p>
    <w:p w14:paraId="64D7FB76"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Das, R. J. (2023). Capital, capitalism and health. </w:t>
      </w:r>
      <w:r w:rsidRPr="00777283">
        <w:rPr>
          <w:rFonts w:ascii="Times New Roman" w:hAnsi="Times New Roman" w:cs="Times New Roman"/>
          <w:i/>
          <w:iCs/>
          <w:sz w:val="20"/>
          <w:szCs w:val="20"/>
          <w:lang w:val="en-US"/>
        </w:rPr>
        <w:t>Critical Sociology, 49</w:t>
      </w:r>
      <w:r w:rsidRPr="00777283">
        <w:rPr>
          <w:rFonts w:ascii="Times New Roman" w:hAnsi="Times New Roman" w:cs="Times New Roman"/>
          <w:sz w:val="20"/>
          <w:szCs w:val="20"/>
          <w:lang w:val="en-US"/>
        </w:rPr>
        <w:t>(3), 395–414. https://doi.org/10.1177/08969205221083503</w:t>
      </w:r>
    </w:p>
    <w:p w14:paraId="4CD6C3D8" w14:textId="77777777" w:rsidR="00530E2C" w:rsidRPr="00777283" w:rsidRDefault="00530E2C" w:rsidP="00530E2C">
      <w:pPr>
        <w:spacing w:before="100" w:beforeAutospacing="1" w:after="100" w:afterAutospacing="1" w:line="360" w:lineRule="auto"/>
        <w:jc w:val="both"/>
        <w:rPr>
          <w:rFonts w:ascii="Times New Roman" w:eastAsia="Times New Roman" w:hAnsi="Times New Roman" w:cs="Times New Roman"/>
          <w:sz w:val="20"/>
          <w:szCs w:val="20"/>
          <w:lang w:val="en-US"/>
        </w:rPr>
      </w:pPr>
      <w:r w:rsidRPr="00777283">
        <w:rPr>
          <w:rFonts w:ascii="Times New Roman" w:eastAsia="Times New Roman" w:hAnsi="Times New Roman" w:cs="Times New Roman"/>
          <w:sz w:val="20"/>
          <w:szCs w:val="20"/>
          <w:lang w:val="en-US"/>
        </w:rPr>
        <w:t xml:space="preserve">Delfanti, A. (2021b) </w:t>
      </w:r>
      <w:r w:rsidRPr="00777283">
        <w:rPr>
          <w:rFonts w:ascii="Times New Roman" w:eastAsia="Times New Roman" w:hAnsi="Times New Roman" w:cs="Times New Roman"/>
          <w:i/>
          <w:sz w:val="20"/>
          <w:szCs w:val="20"/>
          <w:lang w:val="en-US"/>
        </w:rPr>
        <w:t>The warehouse: Workers and robots at Amazon</w:t>
      </w:r>
      <w:r w:rsidRPr="00777283">
        <w:rPr>
          <w:rFonts w:ascii="Times New Roman" w:eastAsia="Times New Roman" w:hAnsi="Times New Roman" w:cs="Times New Roman"/>
          <w:sz w:val="20"/>
          <w:szCs w:val="20"/>
          <w:lang w:val="en-US"/>
        </w:rPr>
        <w:t>. London: Pluto Press.</w:t>
      </w:r>
    </w:p>
    <w:p w14:paraId="66241779"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Ding, M. J., Kam, B. H., Zhang, J. Y., &amp; Jie, F. (2015). Effects of human resource management practices on logistics and supply chain competencies–evidence from China logistics service market. </w:t>
      </w:r>
      <w:r w:rsidRPr="00777283">
        <w:rPr>
          <w:rFonts w:ascii="Times New Roman" w:hAnsi="Times New Roman" w:cs="Times New Roman"/>
          <w:i/>
          <w:iCs/>
          <w:sz w:val="20"/>
          <w:szCs w:val="20"/>
          <w:lang w:val="en-US"/>
        </w:rPr>
        <w:t>International Journal of</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Production Research, 53</w:t>
      </w:r>
      <w:r w:rsidRPr="00777283">
        <w:rPr>
          <w:rFonts w:ascii="Times New Roman" w:hAnsi="Times New Roman" w:cs="Times New Roman"/>
          <w:sz w:val="20"/>
          <w:szCs w:val="20"/>
          <w:lang w:val="en-US"/>
        </w:rPr>
        <w:t>(10), 2885-2903.</w:t>
      </w:r>
    </w:p>
    <w:p w14:paraId="11A56D47"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Edwards, P. (2003). The employment relationship and the field of industrial relations. </w:t>
      </w:r>
      <w:r w:rsidRPr="00777283">
        <w:rPr>
          <w:rFonts w:ascii="Times New Roman" w:hAnsi="Times New Roman" w:cs="Times New Roman"/>
          <w:i/>
          <w:iCs/>
          <w:sz w:val="20"/>
          <w:szCs w:val="20"/>
          <w:lang w:val="en-US"/>
        </w:rPr>
        <w:t>Industrial Relations: Theory and Practice, 2</w:t>
      </w:r>
      <w:r w:rsidRPr="00777283">
        <w:rPr>
          <w:rFonts w:ascii="Times New Roman" w:hAnsi="Times New Roman" w:cs="Times New Roman"/>
          <w:sz w:val="20"/>
          <w:szCs w:val="20"/>
          <w:lang w:val="en-US"/>
        </w:rPr>
        <w:t>, 1–36.</w:t>
      </w:r>
    </w:p>
    <w:p w14:paraId="3A72663F"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Elliott, CS and Long, G (2016) Manufacturing rate busters: Computer control and social relations in the labour process. </w:t>
      </w:r>
      <w:r w:rsidRPr="00777283">
        <w:rPr>
          <w:rFonts w:ascii="Times New Roman" w:hAnsi="Times New Roman" w:cs="Times New Roman"/>
          <w:i/>
          <w:iCs/>
          <w:sz w:val="20"/>
          <w:szCs w:val="20"/>
          <w:lang w:val="en-US"/>
        </w:rPr>
        <w:t>Work, Employment and Society 30</w:t>
      </w:r>
      <w:r w:rsidRPr="00777283">
        <w:rPr>
          <w:rFonts w:ascii="Times New Roman" w:hAnsi="Times New Roman" w:cs="Times New Roman"/>
          <w:sz w:val="20"/>
          <w:szCs w:val="20"/>
          <w:lang w:val="en-US"/>
        </w:rPr>
        <w:t>(1) pp. 135 – 151.</w:t>
      </w:r>
    </w:p>
    <w:p w14:paraId="51C94A6A" w14:textId="7C076A02"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Endrissat, N., &amp; Islam, G. (2021). Hackathons as affective circuits: Technology, organizationality and affect. </w:t>
      </w:r>
      <w:r w:rsidRPr="00777283">
        <w:rPr>
          <w:rFonts w:ascii="Times New Roman" w:hAnsi="Times New Roman" w:cs="Times New Roman"/>
          <w:i/>
          <w:iCs/>
          <w:sz w:val="20"/>
          <w:szCs w:val="20"/>
          <w:lang w:val="en-US"/>
        </w:rPr>
        <w:t>Organization Studies, 4</w:t>
      </w:r>
      <w:r w:rsidR="00EA49D2" w:rsidRPr="00777283">
        <w:rPr>
          <w:rFonts w:ascii="Times New Roman" w:hAnsi="Times New Roman" w:cs="Times New Roman"/>
          <w:i/>
          <w:iCs/>
          <w:sz w:val="20"/>
          <w:szCs w:val="20"/>
          <w:lang w:val="en-US"/>
        </w:rPr>
        <w:t>3(</w:t>
      </w:r>
      <w:r w:rsidRPr="00777283">
        <w:rPr>
          <w:rFonts w:ascii="Times New Roman" w:hAnsi="Times New Roman" w:cs="Times New Roman"/>
          <w:sz w:val="20"/>
          <w:szCs w:val="20"/>
          <w:lang w:val="en-US"/>
        </w:rPr>
        <w:t xml:space="preserve">7), </w:t>
      </w:r>
      <w:r w:rsidR="00EA49D2" w:rsidRPr="00777283">
        <w:rPr>
          <w:rFonts w:ascii="Times New Roman" w:hAnsi="Times New Roman" w:cs="Times New Roman"/>
          <w:sz w:val="20"/>
          <w:szCs w:val="20"/>
          <w:lang w:val="en-US"/>
        </w:rPr>
        <w:t>1019</w:t>
      </w:r>
      <w:r w:rsidRPr="00777283">
        <w:rPr>
          <w:rFonts w:ascii="Times New Roman" w:hAnsi="Times New Roman" w:cs="Times New Roman"/>
          <w:sz w:val="20"/>
          <w:szCs w:val="20"/>
          <w:lang w:val="en-US"/>
        </w:rPr>
        <w:t>-104</w:t>
      </w:r>
      <w:r w:rsidR="00EA49D2" w:rsidRPr="00777283">
        <w:rPr>
          <w:rFonts w:ascii="Times New Roman" w:hAnsi="Times New Roman" w:cs="Times New Roman"/>
          <w:sz w:val="20"/>
          <w:szCs w:val="20"/>
          <w:lang w:val="en-US"/>
        </w:rPr>
        <w:t>7</w:t>
      </w:r>
    </w:p>
    <w:p w14:paraId="3238A1F2"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Fleming, P. (2017). The human capital hoax: Work, debt and insecurity in the era of uberization. </w:t>
      </w:r>
      <w:r w:rsidRPr="00777283">
        <w:rPr>
          <w:rFonts w:ascii="Times New Roman" w:hAnsi="Times New Roman" w:cs="Times New Roman"/>
          <w:i/>
          <w:iCs/>
          <w:sz w:val="20"/>
          <w:szCs w:val="20"/>
          <w:lang w:val="en-US"/>
        </w:rPr>
        <w:t>Organization</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Studies, 38</w:t>
      </w:r>
      <w:r w:rsidRPr="00777283">
        <w:rPr>
          <w:rFonts w:ascii="Times New Roman" w:hAnsi="Times New Roman" w:cs="Times New Roman"/>
          <w:sz w:val="20"/>
          <w:szCs w:val="20"/>
          <w:lang w:val="en-US"/>
        </w:rPr>
        <w:t xml:space="preserve">(5), 691–709. doi: 10.1177/0170840616686129. </w:t>
      </w:r>
    </w:p>
    <w:p w14:paraId="41A987CC"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Ford, M. T., Cerasoli, C. P., Higgins, J. A., &amp; Decesare, A. L. (2011). Relationships between psychological, physical, and behavioural health and work performance: A review and meta‐analysis. </w:t>
      </w:r>
      <w:r w:rsidRPr="00777283">
        <w:rPr>
          <w:rFonts w:ascii="Times New Roman" w:hAnsi="Times New Roman" w:cs="Times New Roman"/>
          <w:i/>
          <w:iCs/>
          <w:sz w:val="20"/>
          <w:szCs w:val="20"/>
          <w:lang w:val="en-US"/>
        </w:rPr>
        <w:t>Work &amp; Stress, 25</w:t>
      </w:r>
      <w:r w:rsidRPr="00777283">
        <w:rPr>
          <w:rFonts w:ascii="Times New Roman" w:hAnsi="Times New Roman" w:cs="Times New Roman"/>
          <w:sz w:val="20"/>
          <w:szCs w:val="20"/>
          <w:lang w:val="en-US"/>
        </w:rPr>
        <w:t>(3), 185–204. https://doi.org/10.1080/02678373.2011.609035</w:t>
      </w:r>
    </w:p>
    <w:p w14:paraId="1FCB7082" w14:textId="5A2CD86A"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Fotaki, M., &amp; Daskalaki, M. (2020). Politicizing the body in the anti-mining protest in Greece. </w:t>
      </w:r>
      <w:r w:rsidRPr="00777283">
        <w:rPr>
          <w:rFonts w:ascii="Times New Roman" w:hAnsi="Times New Roman" w:cs="Times New Roman"/>
          <w:i/>
          <w:iCs/>
          <w:sz w:val="20"/>
          <w:szCs w:val="20"/>
          <w:lang w:val="en-US"/>
        </w:rPr>
        <w:t>Organization</w:t>
      </w:r>
      <w:r w:rsidR="008233C3" w:rsidRPr="00777283">
        <w:rPr>
          <w:rFonts w:ascii="Times New Roman" w:hAnsi="Times New Roman" w:cs="Times New Roman"/>
          <w:i/>
          <w:iCs/>
          <w:sz w:val="20"/>
          <w:szCs w:val="20"/>
          <w:lang w:val="en-US"/>
        </w:rPr>
        <w:t xml:space="preserve"> Studies </w:t>
      </w:r>
      <w:r w:rsidR="008233C3" w:rsidRPr="00777283">
        <w:rPr>
          <w:rFonts w:ascii="Times New Roman" w:hAnsi="Times New Roman" w:cs="Times New Roman"/>
          <w:sz w:val="20"/>
          <w:szCs w:val="20"/>
          <w:lang w:val="en-US"/>
        </w:rPr>
        <w:t xml:space="preserve">vol. 42(8): 1265-1290. </w:t>
      </w:r>
    </w:p>
    <w:p w14:paraId="760BC611" w14:textId="2B1F8DB1"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Fotaki, </w:t>
      </w:r>
      <w:r w:rsidR="008233C3" w:rsidRPr="00777283">
        <w:rPr>
          <w:rFonts w:ascii="Times New Roman" w:hAnsi="Times New Roman" w:cs="Times New Roman"/>
          <w:sz w:val="20"/>
          <w:szCs w:val="20"/>
          <w:lang w:val="en-US"/>
        </w:rPr>
        <w:t xml:space="preserve">M. </w:t>
      </w:r>
      <w:r w:rsidRPr="00777283">
        <w:rPr>
          <w:rFonts w:ascii="Times New Roman" w:hAnsi="Times New Roman" w:cs="Times New Roman"/>
          <w:sz w:val="20"/>
          <w:szCs w:val="20"/>
          <w:lang w:val="en-US"/>
        </w:rPr>
        <w:t xml:space="preserve">, Kenny, </w:t>
      </w:r>
      <w:r w:rsidR="008233C3" w:rsidRPr="00777283">
        <w:rPr>
          <w:rFonts w:ascii="Times New Roman" w:hAnsi="Times New Roman" w:cs="Times New Roman"/>
          <w:sz w:val="20"/>
          <w:szCs w:val="20"/>
          <w:lang w:val="en-US"/>
        </w:rPr>
        <w:t>K.</w:t>
      </w:r>
      <w:r w:rsidRPr="00777283">
        <w:rPr>
          <w:rFonts w:ascii="Times New Roman" w:hAnsi="Times New Roman" w:cs="Times New Roman"/>
          <w:sz w:val="20"/>
          <w:szCs w:val="20"/>
          <w:lang w:val="en-US"/>
        </w:rPr>
        <w:t xml:space="preserve">, &amp; Vachhani, </w:t>
      </w:r>
      <w:r w:rsidR="008233C3" w:rsidRPr="00777283">
        <w:rPr>
          <w:rFonts w:ascii="Times New Roman" w:hAnsi="Times New Roman" w:cs="Times New Roman"/>
          <w:sz w:val="20"/>
          <w:szCs w:val="20"/>
          <w:lang w:val="en-US"/>
        </w:rPr>
        <w:t>S.</w:t>
      </w:r>
      <w:r w:rsidRPr="00777283">
        <w:rPr>
          <w:rFonts w:ascii="Times New Roman" w:hAnsi="Times New Roman" w:cs="Times New Roman"/>
          <w:sz w:val="20"/>
          <w:szCs w:val="20"/>
          <w:lang w:val="en-US"/>
        </w:rPr>
        <w:t xml:space="preserve"> (2017). Thinking critically about affect in organization studies: Why it matters. </w:t>
      </w:r>
      <w:r w:rsidRPr="00777283">
        <w:rPr>
          <w:rFonts w:ascii="Times New Roman" w:hAnsi="Times New Roman" w:cs="Times New Roman"/>
          <w:i/>
          <w:iCs/>
          <w:sz w:val="20"/>
          <w:szCs w:val="20"/>
          <w:lang w:val="en-US"/>
        </w:rPr>
        <w:t>Organization, 24</w:t>
      </w:r>
      <w:r w:rsidRPr="00777283">
        <w:rPr>
          <w:rFonts w:ascii="Times New Roman" w:hAnsi="Times New Roman" w:cs="Times New Roman"/>
          <w:sz w:val="20"/>
          <w:szCs w:val="20"/>
          <w:lang w:val="en-US"/>
        </w:rPr>
        <w:t>, 3–17.</w:t>
      </w:r>
    </w:p>
    <w:p w14:paraId="3CBA74E9" w14:textId="464B815C"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Galiere, S. (2020) When food-delivery platform workers consent to algorithmic management: a Foucauldian perspective. </w:t>
      </w:r>
      <w:r w:rsidRPr="00777283">
        <w:rPr>
          <w:rFonts w:ascii="Times New Roman" w:hAnsi="Times New Roman" w:cs="Times New Roman"/>
          <w:i/>
          <w:iCs/>
          <w:sz w:val="20"/>
          <w:szCs w:val="20"/>
          <w:lang w:val="en-US"/>
        </w:rPr>
        <w:t>New Technology Work and Employment</w:t>
      </w:r>
      <w:r w:rsidR="00EA49D2" w:rsidRPr="00777283">
        <w:rPr>
          <w:rFonts w:ascii="Times New Roman" w:hAnsi="Times New Roman" w:cs="Times New Roman"/>
          <w:sz w:val="20"/>
          <w:szCs w:val="20"/>
          <w:lang w:val="en-US"/>
        </w:rPr>
        <w:t xml:space="preserve">, </w:t>
      </w:r>
      <w:r w:rsidR="00EA49D2" w:rsidRPr="00777283">
        <w:rPr>
          <w:rFonts w:ascii="Times New Roman" w:hAnsi="Times New Roman" w:cs="Times New Roman"/>
          <w:i/>
          <w:iCs/>
          <w:sz w:val="20"/>
          <w:szCs w:val="20"/>
          <w:lang w:val="en-US"/>
        </w:rPr>
        <w:t>35</w:t>
      </w:r>
      <w:r w:rsidR="00EA49D2" w:rsidRPr="00777283">
        <w:rPr>
          <w:rFonts w:ascii="Times New Roman" w:hAnsi="Times New Roman" w:cs="Times New Roman"/>
          <w:sz w:val="20"/>
          <w:szCs w:val="20"/>
          <w:lang w:val="en-US"/>
        </w:rPr>
        <w:t>(3), 357-370.</w:t>
      </w:r>
    </w:p>
    <w:p w14:paraId="5823D680"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Gandini, A. (2019). Labour process theory and the gig economy. </w:t>
      </w:r>
      <w:r w:rsidRPr="00777283">
        <w:rPr>
          <w:rFonts w:ascii="Times New Roman" w:hAnsi="Times New Roman" w:cs="Times New Roman"/>
          <w:i/>
          <w:iCs/>
          <w:sz w:val="20"/>
          <w:szCs w:val="20"/>
          <w:lang w:val="en-US"/>
        </w:rPr>
        <w:t>Human Relations, 72</w:t>
      </w:r>
      <w:r w:rsidRPr="00777283">
        <w:rPr>
          <w:rFonts w:ascii="Times New Roman" w:hAnsi="Times New Roman" w:cs="Times New Roman"/>
          <w:sz w:val="20"/>
          <w:szCs w:val="20"/>
          <w:lang w:val="en-US"/>
        </w:rPr>
        <w:t>(6), 1039-1056.</w:t>
      </w:r>
    </w:p>
    <w:p w14:paraId="3AC5322C" w14:textId="77777777" w:rsidR="00EA49D2"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Gaspar, T., Botelho-Guedes, F., Cerqueira, A., Baban, A., Rus, C., &amp; Gaspar-Matos, M. (2024). Burnout as a multidimensional phenomenon: How can workplaces be healthy environments? </w:t>
      </w:r>
      <w:r w:rsidRPr="00777283">
        <w:rPr>
          <w:rFonts w:ascii="Times New Roman" w:hAnsi="Times New Roman" w:cs="Times New Roman"/>
          <w:i/>
          <w:iCs/>
          <w:sz w:val="20"/>
          <w:szCs w:val="20"/>
          <w:lang w:val="en-US"/>
        </w:rPr>
        <w:t>Journal of Public Health</w:t>
      </w:r>
      <w:r w:rsidR="00EA49D2" w:rsidRPr="00777283">
        <w:rPr>
          <w:rFonts w:ascii="Times New Roman" w:hAnsi="Times New Roman" w:cs="Times New Roman"/>
          <w:sz w:val="20"/>
          <w:szCs w:val="20"/>
          <w:lang w:val="en-US"/>
        </w:rPr>
        <w:t>, 33(12), 2591-2604.</w:t>
      </w:r>
    </w:p>
    <w:p w14:paraId="0B2A5C7A" w14:textId="5A5645EB"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Gong, Y., &amp; De Koster, R. (2011). A review on stochastic models and analysis of warehouse operations. </w:t>
      </w:r>
      <w:r w:rsidRPr="00777283">
        <w:rPr>
          <w:rFonts w:ascii="Times New Roman" w:hAnsi="Times New Roman" w:cs="Times New Roman"/>
          <w:i/>
          <w:iCs/>
          <w:sz w:val="20"/>
          <w:szCs w:val="20"/>
          <w:lang w:val="en-US"/>
        </w:rPr>
        <w:t>Logistics Research, 3</w:t>
      </w:r>
      <w:r w:rsidRPr="00777283">
        <w:rPr>
          <w:rFonts w:ascii="Times New Roman" w:hAnsi="Times New Roman" w:cs="Times New Roman"/>
          <w:sz w:val="20"/>
          <w:szCs w:val="20"/>
          <w:lang w:val="en-US"/>
        </w:rPr>
        <w:t>(4), 191-205.</w:t>
      </w:r>
    </w:p>
    <w:p w14:paraId="732A756E"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Gregory, K. (2021). ‘My life is more valuable than this’: Understanding risk among on-demand food couriers in Edinburgh. </w:t>
      </w:r>
      <w:r w:rsidRPr="00777283">
        <w:rPr>
          <w:rFonts w:ascii="Times New Roman" w:hAnsi="Times New Roman" w:cs="Times New Roman"/>
          <w:i/>
          <w:iCs/>
          <w:sz w:val="20"/>
          <w:szCs w:val="20"/>
          <w:lang w:val="en-US"/>
        </w:rPr>
        <w:t>Work, Employment and Society, 35</w:t>
      </w:r>
      <w:r w:rsidRPr="00777283">
        <w:rPr>
          <w:rFonts w:ascii="Times New Roman" w:hAnsi="Times New Roman" w:cs="Times New Roman"/>
          <w:sz w:val="20"/>
          <w:szCs w:val="20"/>
          <w:lang w:val="en-US"/>
        </w:rPr>
        <w:t xml:space="preserve">(2), 316–331. doi: 10.1177/0950017020969593. </w:t>
      </w:r>
    </w:p>
    <w:p w14:paraId="3EE7F73F"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Gregory, K., &amp; Sadowski, J. (2021). Biopolitical platforms: The perverse virtues of digital labour. </w:t>
      </w:r>
      <w:r w:rsidRPr="00777283">
        <w:rPr>
          <w:rFonts w:ascii="Times New Roman" w:hAnsi="Times New Roman" w:cs="Times New Roman"/>
          <w:i/>
          <w:iCs/>
          <w:sz w:val="20"/>
          <w:szCs w:val="20"/>
          <w:lang w:val="en-US"/>
        </w:rPr>
        <w:t>Journal of Cultural Economy</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14</w:t>
      </w:r>
      <w:r w:rsidRPr="00777283">
        <w:rPr>
          <w:rFonts w:ascii="Times New Roman" w:hAnsi="Times New Roman" w:cs="Times New Roman"/>
          <w:sz w:val="20"/>
          <w:szCs w:val="20"/>
          <w:lang w:val="en-US"/>
        </w:rPr>
        <w:t xml:space="preserve">(6), 662–674. </w:t>
      </w:r>
      <w:hyperlink r:id="rId9" w:history="1">
        <w:r w:rsidRPr="00777283">
          <w:rPr>
            <w:rStyle w:val="Hipercze"/>
            <w:rFonts w:ascii="Times New Roman" w:hAnsi="Times New Roman" w:cs="Times New Roman"/>
            <w:color w:val="auto"/>
            <w:sz w:val="20"/>
            <w:szCs w:val="20"/>
            <w:lang w:val="en-US"/>
          </w:rPr>
          <w:t>https://doi.org/10.1080/17530350.2021.1901766</w:t>
        </w:r>
      </w:hyperlink>
    </w:p>
    <w:p w14:paraId="2C7DA77D" w14:textId="2C47D554"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Gwiazda, A. (2020). Right-wing populism and feminist politics: The case of law and justice in Poland. </w:t>
      </w:r>
      <w:r w:rsidRPr="00777283">
        <w:rPr>
          <w:rFonts w:ascii="Times New Roman" w:hAnsi="Times New Roman" w:cs="Times New Roman"/>
          <w:i/>
          <w:iCs/>
          <w:sz w:val="20"/>
          <w:szCs w:val="20"/>
          <w:lang w:val="en-US"/>
        </w:rPr>
        <w:t xml:space="preserve">International Political Science Review, </w:t>
      </w:r>
      <w:r w:rsidR="00EA49D2" w:rsidRPr="00777283">
        <w:rPr>
          <w:rFonts w:ascii="Times New Roman" w:hAnsi="Times New Roman" w:cs="Times New Roman"/>
          <w:i/>
          <w:iCs/>
          <w:sz w:val="20"/>
          <w:szCs w:val="20"/>
          <w:lang w:val="en-US"/>
        </w:rPr>
        <w:t>42(5), 580-595.</w:t>
      </w:r>
    </w:p>
    <w:p w14:paraId="6B8F3D66" w14:textId="77777777" w:rsidR="00530E2C" w:rsidRPr="00777283" w:rsidRDefault="00530E2C" w:rsidP="00530E2C">
      <w:pPr>
        <w:spacing w:before="100" w:beforeAutospacing="1" w:after="100" w:afterAutospacing="1" w:line="360" w:lineRule="auto"/>
        <w:rPr>
          <w:rFonts w:ascii="Times New Roman" w:hAnsi="Times New Roman" w:cs="Times New Roman"/>
          <w:i/>
          <w:iCs/>
          <w:sz w:val="20"/>
          <w:szCs w:val="20"/>
          <w:lang w:val="en-US"/>
        </w:rPr>
      </w:pPr>
      <w:r w:rsidRPr="00777283">
        <w:rPr>
          <w:rFonts w:ascii="Times New Roman" w:hAnsi="Times New Roman" w:cs="Times New Roman"/>
          <w:sz w:val="20"/>
          <w:szCs w:val="20"/>
          <w:lang w:val="en-US"/>
        </w:rPr>
        <w:t>Harvey, G., &amp; Wallace, J. (2024). A third indeterminacy of  labour power: Worker health investment and the indeterminacy of labour health.</w:t>
      </w:r>
      <w:r w:rsidRPr="00777283">
        <w:rPr>
          <w:rFonts w:ascii="Times New Roman" w:hAnsi="Times New Roman" w:cs="Times New Roman"/>
          <w:i/>
          <w:iCs/>
          <w:sz w:val="20"/>
          <w:szCs w:val="20"/>
          <w:lang w:val="en-US"/>
        </w:rPr>
        <w:t xml:space="preserve">  Sociology of Health &amp; Illness, 46(8), 1587–1601</w:t>
      </w:r>
    </w:p>
    <w:p w14:paraId="71336DD5"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Heiland, H. (2022). Neither timeless, nor placeless: Control of food delivery gig work via place-based working time regimes. </w:t>
      </w:r>
      <w:r w:rsidRPr="00777283">
        <w:rPr>
          <w:rFonts w:ascii="Times New Roman" w:hAnsi="Times New Roman" w:cs="Times New Roman"/>
          <w:i/>
          <w:iCs/>
          <w:sz w:val="20"/>
          <w:szCs w:val="20"/>
          <w:lang w:val="en-US"/>
        </w:rPr>
        <w:t>Human Relations, 75</w:t>
      </w:r>
      <w:r w:rsidRPr="00777283">
        <w:rPr>
          <w:rFonts w:ascii="Times New Roman" w:hAnsi="Times New Roman" w:cs="Times New Roman"/>
          <w:sz w:val="20"/>
          <w:szCs w:val="20"/>
          <w:lang w:val="en-US"/>
        </w:rPr>
        <w:t>(9), 1824-1848.</w:t>
      </w:r>
    </w:p>
    <w:p w14:paraId="5D098747" w14:textId="71C8FE8F"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Holley, D., Jain, J. &amp; Lyons, G. (2008). Understanding business travel time and its place in the working day. </w:t>
      </w:r>
      <w:r w:rsidRPr="00777283">
        <w:rPr>
          <w:rFonts w:ascii="Times New Roman" w:hAnsi="Times New Roman" w:cs="Times New Roman"/>
          <w:i/>
          <w:iCs/>
          <w:sz w:val="20"/>
          <w:szCs w:val="20"/>
          <w:lang w:val="en-US"/>
        </w:rPr>
        <w:t>Time and Society 17</w:t>
      </w:r>
      <w:r w:rsidRPr="00777283">
        <w:rPr>
          <w:rFonts w:ascii="Times New Roman" w:hAnsi="Times New Roman" w:cs="Times New Roman"/>
          <w:sz w:val="20"/>
          <w:szCs w:val="20"/>
          <w:lang w:val="en-US"/>
        </w:rPr>
        <w:t>(</w:t>
      </w:r>
      <w:r w:rsidR="00EA49D2" w:rsidRPr="00777283">
        <w:rPr>
          <w:rFonts w:ascii="Times New Roman" w:hAnsi="Times New Roman" w:cs="Times New Roman"/>
          <w:sz w:val="20"/>
          <w:szCs w:val="20"/>
          <w:lang w:val="en-US"/>
        </w:rPr>
        <w:t>1)</w:t>
      </w:r>
      <w:r w:rsidRPr="00777283">
        <w:rPr>
          <w:rFonts w:ascii="Times New Roman" w:hAnsi="Times New Roman" w:cs="Times New Roman"/>
          <w:sz w:val="20"/>
          <w:szCs w:val="20"/>
          <w:lang w:val="en-US"/>
        </w:rPr>
        <w:t>: 27–46.</w:t>
      </w:r>
    </w:p>
    <w:p w14:paraId="51979538"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Jarrahi, M. H., Newlands, G., Lee, M. K., Wolf, C. T., Kinder, E., &amp; Sutherland, W. (2021). Algorithmic management in a work context. </w:t>
      </w:r>
      <w:r w:rsidRPr="00777283">
        <w:rPr>
          <w:rFonts w:ascii="Times New Roman" w:hAnsi="Times New Roman" w:cs="Times New Roman"/>
          <w:i/>
          <w:iCs/>
          <w:sz w:val="20"/>
          <w:szCs w:val="20"/>
          <w:lang w:val="en-US"/>
        </w:rPr>
        <w:t>Big Data &amp; Society</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8</w:t>
      </w:r>
      <w:r w:rsidRPr="00777283">
        <w:rPr>
          <w:rFonts w:ascii="Times New Roman" w:hAnsi="Times New Roman" w:cs="Times New Roman"/>
          <w:sz w:val="20"/>
          <w:szCs w:val="20"/>
          <w:lang w:val="en-US"/>
        </w:rPr>
        <w:t>(2), 20539517211020332.</w:t>
      </w:r>
    </w:p>
    <w:p w14:paraId="3EC1EBB3"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Keller, S. B., &amp; Ozment, J. (2009). Research on personnel issues published in leading logistics journals: What we know and don't know. </w:t>
      </w:r>
      <w:r w:rsidRPr="00777283">
        <w:rPr>
          <w:rFonts w:ascii="Times New Roman" w:hAnsi="Times New Roman" w:cs="Times New Roman"/>
          <w:i/>
          <w:iCs/>
          <w:sz w:val="20"/>
          <w:szCs w:val="20"/>
          <w:lang w:val="en-US"/>
        </w:rPr>
        <w:t>The International Journal of Logistics Management, 20</w:t>
      </w:r>
      <w:r w:rsidRPr="00777283">
        <w:rPr>
          <w:rFonts w:ascii="Times New Roman" w:hAnsi="Times New Roman" w:cs="Times New Roman"/>
          <w:sz w:val="20"/>
          <w:szCs w:val="20"/>
          <w:lang w:val="en-US"/>
        </w:rPr>
        <w:t>(3), 378-407.</w:t>
      </w:r>
    </w:p>
    <w:p w14:paraId="307C18D5"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Kellogg, K. C., Valentine, M. A., &amp; Christin, A. (2020). Algorithms at work: The new contested terrain of control. </w:t>
      </w:r>
      <w:r w:rsidRPr="00777283">
        <w:rPr>
          <w:rFonts w:ascii="Times New Roman" w:hAnsi="Times New Roman" w:cs="Times New Roman"/>
          <w:i/>
          <w:iCs/>
          <w:sz w:val="20"/>
          <w:szCs w:val="20"/>
          <w:lang w:val="en-US"/>
        </w:rPr>
        <w:t>Academy of Management Annals, 14</w:t>
      </w:r>
      <w:r w:rsidRPr="00777283">
        <w:rPr>
          <w:rFonts w:ascii="Times New Roman" w:hAnsi="Times New Roman" w:cs="Times New Roman"/>
          <w:sz w:val="20"/>
          <w:szCs w:val="20"/>
          <w:lang w:val="en-US"/>
        </w:rPr>
        <w:t>(1), 366-410.</w:t>
      </w:r>
    </w:p>
    <w:p w14:paraId="23D15EF3"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Kossek, E.E. and Lautsch, B.A. (2018). Work–life flexibility for whom? Occupational status and work–life inequality in upper, middle, and lower level jobs. </w:t>
      </w:r>
      <w:r w:rsidRPr="00777283">
        <w:rPr>
          <w:rFonts w:ascii="Times New Roman" w:hAnsi="Times New Roman" w:cs="Times New Roman"/>
          <w:i/>
          <w:iCs/>
          <w:sz w:val="20"/>
          <w:szCs w:val="20"/>
          <w:lang w:val="en-US"/>
        </w:rPr>
        <w:t>Academy of Management Annals 12</w:t>
      </w:r>
      <w:r w:rsidRPr="00777283">
        <w:rPr>
          <w:rFonts w:ascii="Times New Roman" w:hAnsi="Times New Roman" w:cs="Times New Roman"/>
          <w:sz w:val="20"/>
          <w:szCs w:val="20"/>
          <w:lang w:val="en-US"/>
        </w:rPr>
        <w:t>(1) pp. 5–36.</w:t>
      </w:r>
    </w:p>
    <w:p w14:paraId="32345344"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Krzyżanowski, M. (2018). Discursive shifts in ethno-nationalist politics: On politicization and mediatization of the ‘refugee crisis’ in Poland. </w:t>
      </w:r>
      <w:r w:rsidRPr="00777283">
        <w:rPr>
          <w:rFonts w:ascii="Times New Roman" w:hAnsi="Times New Roman" w:cs="Times New Roman"/>
          <w:i/>
          <w:iCs/>
          <w:sz w:val="20"/>
          <w:szCs w:val="20"/>
          <w:lang w:val="en-US"/>
        </w:rPr>
        <w:t>Journal of Immigrant &amp; Refugee Studies, 16</w:t>
      </w:r>
      <w:r w:rsidRPr="00777283">
        <w:rPr>
          <w:rFonts w:ascii="Times New Roman" w:hAnsi="Times New Roman" w:cs="Times New Roman"/>
          <w:sz w:val="20"/>
          <w:szCs w:val="20"/>
          <w:lang w:val="en-US"/>
        </w:rPr>
        <w:t>(1-2), 76-96.</w:t>
      </w:r>
    </w:p>
    <w:p w14:paraId="1C6B1A04"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Lee, T. L., Tapia, M., Aranzaes, C. L., Sapre, S. R., Shimek, S., Pinto, S., &amp; Bustamante, A. R. (2025). The militarization of employment relations: racialized surveillance and worker control in Amazon fulfillment centers. Work and occupations, 52(4), 491-528.</w:t>
      </w:r>
    </w:p>
    <w:p w14:paraId="53D1DBC6" w14:textId="2700F682"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Leśniewicz, K. (2021) </w:t>
      </w:r>
      <w:hyperlink r:id="rId10" w:history="1">
        <w:r w:rsidRPr="00777283">
          <w:rPr>
            <w:rStyle w:val="Hipercze"/>
            <w:rFonts w:ascii="Times New Roman" w:hAnsi="Times New Roman" w:cs="Times New Roman"/>
            <w:color w:val="auto"/>
            <w:sz w:val="20"/>
            <w:szCs w:val="20"/>
            <w:lang w:val="en-US"/>
          </w:rPr>
          <w:t>https://oko.press/ofiary-wypadkow-w-amazonie-czuja-sie-jak-winni-przestepstwa-mowi-zwolniona-zwiazkowczyni</w:t>
        </w:r>
      </w:hyperlink>
      <w:r w:rsidR="008233C3" w:rsidRPr="00777283">
        <w:rPr>
          <w:rFonts w:ascii="Times New Roman" w:hAnsi="Times New Roman" w:cs="Times New Roman"/>
          <w:lang w:val="en-US"/>
        </w:rPr>
        <w:t xml:space="preserve"> (accessed: 27.01.2025)</w:t>
      </w:r>
    </w:p>
    <w:p w14:paraId="34E93058"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Lyon, D. (2001) </w:t>
      </w:r>
      <w:r w:rsidRPr="00777283">
        <w:rPr>
          <w:rFonts w:ascii="Times New Roman" w:hAnsi="Times New Roman" w:cs="Times New Roman"/>
          <w:i/>
          <w:iCs/>
          <w:sz w:val="20"/>
          <w:szCs w:val="20"/>
          <w:lang w:val="en-US"/>
        </w:rPr>
        <w:t>Surveillance society: Monitoring everyday life.</w:t>
      </w:r>
      <w:r w:rsidRPr="00777283">
        <w:rPr>
          <w:rFonts w:ascii="Times New Roman" w:hAnsi="Times New Roman" w:cs="Times New Roman"/>
          <w:sz w:val="20"/>
          <w:szCs w:val="20"/>
          <w:lang w:val="en-US"/>
        </w:rPr>
        <w:t xml:space="preserve"> Cambridge: McGraw Hill.</w:t>
      </w:r>
    </w:p>
    <w:p w14:paraId="525E8450" w14:textId="1A2BCBF5"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McCarthy, L., &amp; Glozer, S. (2022). Heart, mind and body</w:t>
      </w:r>
      <w:r w:rsidR="00B10023" w:rsidRPr="00777283">
        <w:rPr>
          <w:rFonts w:ascii="Times New Roman" w:hAnsi="Times New Roman" w:cs="Times New Roman"/>
          <w:sz w:val="20"/>
          <w:szCs w:val="20"/>
          <w:lang w:val="en-US"/>
        </w:rPr>
        <w:t xml:space="preserve"> </w:t>
      </w:r>
      <w:r w:rsidRPr="00777283">
        <w:rPr>
          <w:rFonts w:ascii="Times New Roman" w:hAnsi="Times New Roman" w:cs="Times New Roman"/>
          <w:sz w:val="20"/>
          <w:szCs w:val="20"/>
          <w:lang w:val="en-US"/>
        </w:rPr>
        <w:t xml:space="preserve">and the replenishment of emotional energy. </w:t>
      </w:r>
      <w:r w:rsidRPr="00777283">
        <w:rPr>
          <w:rFonts w:ascii="Times New Roman" w:hAnsi="Times New Roman" w:cs="Times New Roman"/>
          <w:i/>
          <w:iCs/>
          <w:sz w:val="20"/>
          <w:szCs w:val="20"/>
          <w:lang w:val="en-US"/>
        </w:rPr>
        <w:t>Organization Studies</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43</w:t>
      </w:r>
      <w:r w:rsidRPr="00777283">
        <w:rPr>
          <w:rFonts w:ascii="Times New Roman" w:hAnsi="Times New Roman" w:cs="Times New Roman"/>
          <w:sz w:val="20"/>
          <w:szCs w:val="20"/>
          <w:lang w:val="en-US"/>
        </w:rPr>
        <w:t>(3), 369-394.</w:t>
      </w:r>
    </w:p>
    <w:p w14:paraId="1451FE32"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McDonald, P., &amp; Thompson, P. (2016). Social media(tion) and the reshaping of public/private boundaries in employment relations, </w:t>
      </w:r>
      <w:r w:rsidRPr="00777283">
        <w:rPr>
          <w:rFonts w:ascii="Times New Roman" w:hAnsi="Times New Roman" w:cs="Times New Roman"/>
          <w:i/>
          <w:iCs/>
          <w:sz w:val="20"/>
          <w:szCs w:val="20"/>
          <w:lang w:val="en-US"/>
        </w:rPr>
        <w:t>International Journal of Management Reviews 18</w:t>
      </w:r>
      <w:r w:rsidRPr="00777283">
        <w:rPr>
          <w:rFonts w:ascii="Times New Roman" w:hAnsi="Times New Roman" w:cs="Times New Roman"/>
          <w:sz w:val="20"/>
          <w:szCs w:val="20"/>
          <w:lang w:val="en-US"/>
        </w:rPr>
        <w:t>, 69–84.</w:t>
      </w:r>
    </w:p>
    <w:p w14:paraId="289172D9" w14:textId="77777777" w:rsidR="00530E2C"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McGillivray (2005). Fitter, happier, more productive: Governing working bodies through wellness. </w:t>
      </w:r>
      <w:r w:rsidRPr="00777283">
        <w:rPr>
          <w:rFonts w:ascii="Times New Roman" w:hAnsi="Times New Roman" w:cs="Times New Roman"/>
          <w:i/>
          <w:iCs/>
          <w:sz w:val="20"/>
          <w:szCs w:val="20"/>
          <w:lang w:val="en-US"/>
        </w:rPr>
        <w:t>Culture and Organization</w:t>
      </w:r>
      <w:r w:rsidRPr="00777283">
        <w:rPr>
          <w:rFonts w:ascii="Times New Roman" w:hAnsi="Times New Roman" w:cs="Times New Roman"/>
          <w:sz w:val="20"/>
          <w:szCs w:val="20"/>
          <w:lang w:val="en-US"/>
        </w:rPr>
        <w:t> </w:t>
      </w:r>
      <w:r w:rsidRPr="00777283">
        <w:rPr>
          <w:rFonts w:ascii="Times New Roman" w:hAnsi="Times New Roman" w:cs="Times New Roman"/>
          <w:i/>
          <w:iCs/>
          <w:sz w:val="20"/>
          <w:szCs w:val="20"/>
          <w:lang w:val="en-US"/>
        </w:rPr>
        <w:t>11</w:t>
      </w:r>
      <w:r w:rsidRPr="00777283">
        <w:rPr>
          <w:rFonts w:ascii="Times New Roman" w:hAnsi="Times New Roman" w:cs="Times New Roman"/>
          <w:sz w:val="20"/>
          <w:szCs w:val="20"/>
          <w:lang w:val="en-US"/>
        </w:rPr>
        <w:t>(2): 125-138.</w:t>
      </w:r>
    </w:p>
    <w:p w14:paraId="155F3F20" w14:textId="4953F7BF" w:rsidR="00777283" w:rsidRPr="00777283" w:rsidRDefault="00777283" w:rsidP="00530E2C">
      <w:pPr>
        <w:spacing w:before="100" w:beforeAutospacing="1" w:after="100" w:afterAutospacing="1" w:line="360" w:lineRule="auto"/>
        <w:rPr>
          <w:rFonts w:ascii="Times New Roman" w:hAnsi="Times New Roman" w:cs="Times New Roman"/>
          <w:sz w:val="20"/>
          <w:szCs w:val="20"/>
        </w:rPr>
      </w:pPr>
      <w:r w:rsidRPr="00777283">
        <w:rPr>
          <w:rFonts w:ascii="Times New Roman" w:hAnsi="Times New Roman" w:cs="Times New Roman"/>
          <w:sz w:val="20"/>
          <w:szCs w:val="20"/>
          <w:lang w:val="en-US"/>
        </w:rPr>
        <w:t xml:space="preserve">Miszczynski, M. (2020). Mutual dependency: Offshored labour and family organisation in post-socialist Romania. </w:t>
      </w:r>
      <w:r w:rsidRPr="00777283">
        <w:rPr>
          <w:rFonts w:ascii="Times New Roman" w:hAnsi="Times New Roman" w:cs="Times New Roman"/>
          <w:i/>
          <w:iCs/>
          <w:sz w:val="20"/>
          <w:szCs w:val="20"/>
        </w:rPr>
        <w:t>Organization</w:t>
      </w:r>
      <w:r w:rsidRPr="00777283">
        <w:rPr>
          <w:rFonts w:ascii="Times New Roman" w:hAnsi="Times New Roman" w:cs="Times New Roman"/>
          <w:sz w:val="20"/>
          <w:szCs w:val="20"/>
        </w:rPr>
        <w:t xml:space="preserve">, </w:t>
      </w:r>
      <w:r w:rsidRPr="00777283">
        <w:rPr>
          <w:rFonts w:ascii="Times New Roman" w:hAnsi="Times New Roman" w:cs="Times New Roman"/>
          <w:i/>
          <w:iCs/>
          <w:sz w:val="20"/>
          <w:szCs w:val="20"/>
        </w:rPr>
        <w:t>27</w:t>
      </w:r>
      <w:r w:rsidRPr="00777283">
        <w:rPr>
          <w:rFonts w:ascii="Times New Roman" w:hAnsi="Times New Roman" w:cs="Times New Roman"/>
          <w:sz w:val="20"/>
          <w:szCs w:val="20"/>
        </w:rPr>
        <w:t>(5), 641-659</w:t>
      </w:r>
      <w:r>
        <w:rPr>
          <w:rFonts w:ascii="Times New Roman" w:hAnsi="Times New Roman" w:cs="Times New Roman"/>
          <w:sz w:val="20"/>
          <w:szCs w:val="20"/>
        </w:rPr>
        <w:t>.</w:t>
      </w:r>
    </w:p>
    <w:p w14:paraId="47A93957" w14:textId="0072CC22" w:rsidR="00777283" w:rsidRPr="00777283" w:rsidRDefault="0077728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Miszczynski M (2025), "Ethical and methodological implications of social media for participant recruitment: Amazon’s workforce in Poland". </w:t>
      </w:r>
      <w:r w:rsidRPr="00777283">
        <w:rPr>
          <w:rFonts w:ascii="Times New Roman" w:hAnsi="Times New Roman" w:cs="Times New Roman"/>
          <w:i/>
          <w:iCs/>
          <w:sz w:val="20"/>
          <w:szCs w:val="20"/>
          <w:lang w:val="en-US"/>
        </w:rPr>
        <w:t>Journal of Organizational Ethnography</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14</w:t>
      </w:r>
      <w:r w:rsidRPr="00777283">
        <w:rPr>
          <w:rFonts w:ascii="Times New Roman" w:hAnsi="Times New Roman" w:cs="Times New Roman"/>
          <w:sz w:val="20"/>
          <w:szCs w:val="20"/>
          <w:lang w:val="en-US"/>
        </w:rPr>
        <w:t>(3): 357–380.</w:t>
      </w:r>
    </w:p>
    <w:p w14:paraId="609B032F" w14:textId="16582A06" w:rsidR="00777283" w:rsidRPr="00777283" w:rsidRDefault="00777283"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Miszczyński, M., &amp; Zanoni, P. (2025). Coercion and Consent under Techno-Economic Despotism: Workers’ Alienation and ‘Liberation’ in the Amazon Warehouse. </w:t>
      </w:r>
      <w:r w:rsidRPr="00777283">
        <w:rPr>
          <w:rFonts w:ascii="Times New Roman" w:hAnsi="Times New Roman" w:cs="Times New Roman"/>
          <w:i/>
          <w:iCs/>
          <w:sz w:val="20"/>
          <w:szCs w:val="20"/>
        </w:rPr>
        <w:t>Work, Employment and Society</w:t>
      </w:r>
      <w:r w:rsidRPr="00777283">
        <w:rPr>
          <w:rFonts w:ascii="Times New Roman" w:hAnsi="Times New Roman" w:cs="Times New Roman"/>
          <w:sz w:val="20"/>
          <w:szCs w:val="20"/>
        </w:rPr>
        <w:t xml:space="preserve">, </w:t>
      </w:r>
      <w:r w:rsidRPr="00777283">
        <w:rPr>
          <w:rFonts w:ascii="Times New Roman" w:hAnsi="Times New Roman" w:cs="Times New Roman"/>
          <w:i/>
          <w:iCs/>
          <w:sz w:val="20"/>
          <w:szCs w:val="20"/>
        </w:rPr>
        <w:t>39</w:t>
      </w:r>
      <w:r w:rsidRPr="00777283">
        <w:rPr>
          <w:rFonts w:ascii="Times New Roman" w:hAnsi="Times New Roman" w:cs="Times New Roman"/>
          <w:sz w:val="20"/>
          <w:szCs w:val="20"/>
        </w:rPr>
        <w:t>(5), 1179-1200.</w:t>
      </w:r>
    </w:p>
    <w:p w14:paraId="6EEFA886"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Newlands, G. (2021). Algorithmic surveillance in the gig economy: The organization of work through Lefebvrian conceived space. </w:t>
      </w:r>
      <w:r w:rsidRPr="00777283">
        <w:rPr>
          <w:rFonts w:ascii="Times New Roman" w:hAnsi="Times New Roman" w:cs="Times New Roman"/>
          <w:i/>
          <w:iCs/>
          <w:sz w:val="20"/>
          <w:szCs w:val="20"/>
          <w:lang w:val="en-US"/>
        </w:rPr>
        <w:t>Organization Studies</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42</w:t>
      </w:r>
      <w:r w:rsidRPr="00777283">
        <w:rPr>
          <w:rFonts w:ascii="Times New Roman" w:hAnsi="Times New Roman" w:cs="Times New Roman"/>
          <w:sz w:val="20"/>
          <w:szCs w:val="20"/>
          <w:lang w:val="en-US"/>
        </w:rPr>
        <w:t>(5), 719-737.</w:t>
      </w:r>
    </w:p>
    <w:p w14:paraId="3F94A4E7"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Newsome, K., Thompson, P., &amp; Commander, J. (2013). ‘You monitor performance at every hour’: Labour and the management of performance in the supermarket supply chain. </w:t>
      </w:r>
      <w:r w:rsidRPr="00777283">
        <w:rPr>
          <w:rFonts w:ascii="Times New Roman" w:hAnsi="Times New Roman" w:cs="Times New Roman"/>
          <w:i/>
          <w:iCs/>
          <w:sz w:val="20"/>
          <w:szCs w:val="20"/>
          <w:lang w:val="en-US"/>
        </w:rPr>
        <w:t>New Technology, Work and Employment,</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28</w:t>
      </w:r>
      <w:r w:rsidRPr="00777283">
        <w:rPr>
          <w:rFonts w:ascii="Times New Roman" w:hAnsi="Times New Roman" w:cs="Times New Roman"/>
          <w:sz w:val="20"/>
          <w:szCs w:val="20"/>
          <w:lang w:val="en-US"/>
        </w:rPr>
        <w:t>(1), 1-15.</w:t>
      </w:r>
    </w:p>
    <w:p w14:paraId="4486FFEB"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O’Doherty, D., &amp; Willmott, H. (2001). Debating labour process theory: The issue of subjectivity and the relevance of poststructuralism. </w:t>
      </w:r>
      <w:r w:rsidRPr="00777283">
        <w:rPr>
          <w:rFonts w:ascii="Times New Roman" w:hAnsi="Times New Roman" w:cs="Times New Roman"/>
          <w:i/>
          <w:iCs/>
          <w:sz w:val="20"/>
          <w:szCs w:val="20"/>
          <w:lang w:val="en-US"/>
        </w:rPr>
        <w:t>Sociology, 35</w:t>
      </w:r>
      <w:r w:rsidRPr="00777283">
        <w:rPr>
          <w:rFonts w:ascii="Times New Roman" w:hAnsi="Times New Roman" w:cs="Times New Roman"/>
          <w:sz w:val="20"/>
          <w:szCs w:val="20"/>
          <w:lang w:val="en-US"/>
        </w:rPr>
        <w:t>(2), 457-476.</w:t>
      </w:r>
    </w:p>
    <w:p w14:paraId="0A14B796"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Pan, Y., &amp; Froese, F. J. (2023). An interdisciplinary review of AI and HRM: Challenges and future directions. </w:t>
      </w:r>
      <w:r w:rsidRPr="00777283">
        <w:rPr>
          <w:rFonts w:ascii="Times New Roman" w:hAnsi="Times New Roman" w:cs="Times New Roman"/>
          <w:i/>
          <w:iCs/>
          <w:sz w:val="20"/>
          <w:szCs w:val="20"/>
          <w:lang w:val="en-US"/>
        </w:rPr>
        <w:t>Human Resource Management Review</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33</w:t>
      </w:r>
      <w:r w:rsidRPr="00777283">
        <w:rPr>
          <w:rFonts w:ascii="Times New Roman" w:hAnsi="Times New Roman" w:cs="Times New Roman"/>
          <w:sz w:val="20"/>
          <w:szCs w:val="20"/>
          <w:lang w:val="en-US"/>
        </w:rPr>
        <w:t>(1), 100924.</w:t>
      </w:r>
    </w:p>
    <w:p w14:paraId="6DCC865A"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Plester, B. (2015). Ingesting the organization: The embodiment of organizational food rituals. </w:t>
      </w:r>
      <w:r w:rsidRPr="00777283">
        <w:rPr>
          <w:rFonts w:ascii="Times New Roman" w:hAnsi="Times New Roman" w:cs="Times New Roman"/>
          <w:i/>
          <w:iCs/>
          <w:sz w:val="20"/>
          <w:szCs w:val="20"/>
          <w:lang w:val="en-US"/>
        </w:rPr>
        <w:t>Culture and Organization</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21</w:t>
      </w:r>
      <w:r w:rsidRPr="00777283">
        <w:rPr>
          <w:rFonts w:ascii="Times New Roman" w:hAnsi="Times New Roman" w:cs="Times New Roman"/>
          <w:sz w:val="20"/>
          <w:szCs w:val="20"/>
          <w:lang w:val="en-US"/>
        </w:rPr>
        <w:t>(3), 251-268.</w:t>
      </w:r>
    </w:p>
    <w:p w14:paraId="5A4B09C7"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Qureshi, K., Salway, S., Chowbey, P., &amp; Platt, L. (2014). Long‐term ill health and the social embeddedness of work: A study in a post‐industrial, multi‐ethnic locality in the UK. </w:t>
      </w:r>
      <w:r w:rsidRPr="00777283">
        <w:rPr>
          <w:rFonts w:ascii="Times New Roman" w:hAnsi="Times New Roman" w:cs="Times New Roman"/>
          <w:i/>
          <w:iCs/>
          <w:sz w:val="20"/>
          <w:szCs w:val="20"/>
          <w:lang w:val="en-US"/>
        </w:rPr>
        <w:t>Sociology of Health &amp; Illness, 36</w:t>
      </w:r>
      <w:r w:rsidRPr="00777283">
        <w:rPr>
          <w:rFonts w:ascii="Times New Roman" w:hAnsi="Times New Roman" w:cs="Times New Roman"/>
          <w:sz w:val="20"/>
          <w:szCs w:val="20"/>
          <w:lang w:val="en-US"/>
        </w:rPr>
        <w:t xml:space="preserve">(7), 955–969. </w:t>
      </w:r>
      <w:hyperlink r:id="rId11" w:history="1">
        <w:r w:rsidRPr="00777283">
          <w:rPr>
            <w:rStyle w:val="Hipercze"/>
            <w:rFonts w:ascii="Times New Roman" w:hAnsi="Times New Roman" w:cs="Times New Roman"/>
            <w:color w:val="auto"/>
            <w:sz w:val="20"/>
            <w:szCs w:val="20"/>
            <w:lang w:val="en-US"/>
          </w:rPr>
          <w:t>https://doi.org/10.1111/1467‐9566.12128</w:t>
        </w:r>
      </w:hyperlink>
    </w:p>
    <w:p w14:paraId="0BC30478"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Rosenblat A and Stark L (2016) Algorithmic labor and information asymmetries: A case study of Uber’s drivers. </w:t>
      </w:r>
      <w:r w:rsidRPr="00777283">
        <w:rPr>
          <w:rFonts w:ascii="Times New Roman" w:hAnsi="Times New Roman" w:cs="Times New Roman"/>
          <w:i/>
          <w:iCs/>
          <w:sz w:val="20"/>
          <w:szCs w:val="20"/>
          <w:lang w:val="en-US"/>
        </w:rPr>
        <w:t>International Journal of Communication 10</w:t>
      </w:r>
      <w:r w:rsidRPr="00777283">
        <w:rPr>
          <w:rFonts w:ascii="Times New Roman" w:hAnsi="Times New Roman" w:cs="Times New Roman"/>
          <w:sz w:val="20"/>
          <w:szCs w:val="20"/>
          <w:lang w:val="en-US"/>
        </w:rPr>
        <w:t xml:space="preserve"> pp. 3758–3784</w:t>
      </w:r>
    </w:p>
    <w:p w14:paraId="538F15A8" w14:textId="608EEA75"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Rosenblat, A. &amp; Stark, L. (2016). Algorithmic labor and information asymmetries: A case study of Uber’s drivers. </w:t>
      </w:r>
      <w:r w:rsidRPr="00777283">
        <w:rPr>
          <w:rFonts w:ascii="Times New Roman" w:hAnsi="Times New Roman" w:cs="Times New Roman"/>
          <w:i/>
          <w:iCs/>
          <w:sz w:val="20"/>
          <w:szCs w:val="20"/>
          <w:lang w:val="en-US"/>
        </w:rPr>
        <w:t>International Journal of Communication 1</w:t>
      </w:r>
      <w:r w:rsidR="00B10023" w:rsidRPr="00777283">
        <w:rPr>
          <w:rFonts w:ascii="Times New Roman" w:hAnsi="Times New Roman" w:cs="Times New Roman"/>
          <w:i/>
          <w:iCs/>
          <w:sz w:val="20"/>
          <w:szCs w:val="20"/>
          <w:lang w:val="en-US"/>
        </w:rPr>
        <w:t>0</w:t>
      </w:r>
      <w:r w:rsidRPr="00777283">
        <w:rPr>
          <w:rFonts w:ascii="Times New Roman" w:hAnsi="Times New Roman" w:cs="Times New Roman"/>
          <w:sz w:val="20"/>
          <w:szCs w:val="20"/>
          <w:lang w:val="en-US"/>
        </w:rPr>
        <w:t>, 3758–3784.</w:t>
      </w:r>
    </w:p>
    <w:p w14:paraId="333EB25D"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Rydzik, A., &amp; Ellis-Vowles, V. (2019). ‘Don’t use “the weak word”’: Women brewers, identities and gendered territories of embodied work. </w:t>
      </w:r>
      <w:r w:rsidRPr="00777283">
        <w:rPr>
          <w:rFonts w:ascii="Times New Roman" w:hAnsi="Times New Roman" w:cs="Times New Roman"/>
          <w:i/>
          <w:iCs/>
          <w:sz w:val="20"/>
          <w:szCs w:val="20"/>
          <w:lang w:val="en-US"/>
        </w:rPr>
        <w:t>Work, Employment and Society</w:t>
      </w:r>
      <w:r w:rsidRPr="00777283">
        <w:rPr>
          <w:rFonts w:ascii="Times New Roman" w:hAnsi="Times New Roman" w:cs="Times New Roman"/>
          <w:sz w:val="20"/>
          <w:szCs w:val="20"/>
          <w:lang w:val="en-US"/>
        </w:rPr>
        <w:t>, </w:t>
      </w:r>
      <w:r w:rsidRPr="00777283">
        <w:rPr>
          <w:rFonts w:ascii="Times New Roman" w:hAnsi="Times New Roman" w:cs="Times New Roman"/>
          <w:i/>
          <w:iCs/>
          <w:sz w:val="20"/>
          <w:szCs w:val="20"/>
          <w:lang w:val="en-US"/>
        </w:rPr>
        <w:t>33</w:t>
      </w:r>
      <w:r w:rsidRPr="00777283">
        <w:rPr>
          <w:rFonts w:ascii="Times New Roman" w:hAnsi="Times New Roman" w:cs="Times New Roman"/>
          <w:sz w:val="20"/>
          <w:szCs w:val="20"/>
          <w:lang w:val="en-US"/>
        </w:rPr>
        <w:t>(3), 483-499.</w:t>
      </w:r>
    </w:p>
    <w:p w14:paraId="074D5595"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Sewell, G and Wilkinson, B (1992) ‘Someone to watch over me’: Discipline, control and the labour process </w:t>
      </w:r>
      <w:r w:rsidRPr="00777283">
        <w:rPr>
          <w:rFonts w:ascii="Times New Roman" w:hAnsi="Times New Roman" w:cs="Times New Roman"/>
          <w:i/>
          <w:iCs/>
          <w:sz w:val="20"/>
          <w:szCs w:val="20"/>
          <w:lang w:val="en-US"/>
        </w:rPr>
        <w:t>Sociology 26</w:t>
      </w:r>
      <w:r w:rsidRPr="00777283">
        <w:rPr>
          <w:rFonts w:ascii="Times New Roman" w:hAnsi="Times New Roman" w:cs="Times New Roman"/>
          <w:sz w:val="20"/>
          <w:szCs w:val="20"/>
          <w:lang w:val="en-US"/>
        </w:rPr>
        <w:t>(2) 271- 289.</w:t>
      </w:r>
    </w:p>
    <w:p w14:paraId="3CD8E6A8" w14:textId="01DA33CE"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Shulzhenko, E. &amp; Holmgren, J. (2020). Gains from resistance: Rejection of a new digital technology in a healthcare sector workplace</w:t>
      </w:r>
      <w:r w:rsidR="00B10023"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New Technology, Work and Employment 35</w:t>
      </w:r>
      <w:r w:rsidRPr="00777283">
        <w:rPr>
          <w:rFonts w:ascii="Times New Roman" w:hAnsi="Times New Roman" w:cs="Times New Roman"/>
          <w:sz w:val="20"/>
          <w:szCs w:val="20"/>
          <w:lang w:val="en-US"/>
        </w:rPr>
        <w:t>(3)</w:t>
      </w:r>
      <w:r w:rsidR="00B10023" w:rsidRPr="00777283">
        <w:rPr>
          <w:rFonts w:ascii="Times New Roman" w:hAnsi="Times New Roman" w:cs="Times New Roman"/>
          <w:sz w:val="20"/>
          <w:szCs w:val="20"/>
          <w:lang w:val="en-US"/>
        </w:rPr>
        <w:t>,</w:t>
      </w:r>
      <w:r w:rsidRPr="00777283">
        <w:rPr>
          <w:rFonts w:ascii="Times New Roman" w:hAnsi="Times New Roman" w:cs="Times New Roman"/>
          <w:sz w:val="20"/>
          <w:szCs w:val="20"/>
          <w:lang w:val="en-US"/>
        </w:rPr>
        <w:t xml:space="preserve"> 276 – 296.</w:t>
      </w:r>
    </w:p>
    <w:p w14:paraId="1F5BDC6B"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Smith, C. (2006). The double indeterminacy of labour power: Labour effort and labour mobility. </w:t>
      </w:r>
      <w:r w:rsidRPr="00777283">
        <w:rPr>
          <w:rFonts w:ascii="Times New Roman" w:hAnsi="Times New Roman" w:cs="Times New Roman"/>
          <w:i/>
          <w:iCs/>
          <w:sz w:val="20"/>
          <w:szCs w:val="20"/>
          <w:lang w:val="en-US"/>
        </w:rPr>
        <w:t>Work,</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Employment &amp; Society, 20</w:t>
      </w:r>
      <w:r w:rsidRPr="00777283">
        <w:rPr>
          <w:rFonts w:ascii="Times New Roman" w:hAnsi="Times New Roman" w:cs="Times New Roman"/>
          <w:sz w:val="20"/>
          <w:szCs w:val="20"/>
          <w:lang w:val="en-US"/>
        </w:rPr>
        <w:t>(2), 389–402. https://doi.org/10.1177/0950017006065109</w:t>
      </w:r>
    </w:p>
    <w:p w14:paraId="2223B95C"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lastRenderedPageBreak/>
        <w:t xml:space="preserve">Smith, C. (2015). Continuity and change in labor process analysis forty years after labor and monopoly capital. </w:t>
      </w:r>
      <w:r w:rsidRPr="00777283">
        <w:rPr>
          <w:rFonts w:ascii="Times New Roman" w:hAnsi="Times New Roman" w:cs="Times New Roman"/>
          <w:i/>
          <w:iCs/>
          <w:sz w:val="20"/>
          <w:szCs w:val="20"/>
          <w:lang w:val="en-US"/>
        </w:rPr>
        <w:t>Labor Studies Journal, 40</w:t>
      </w:r>
      <w:r w:rsidRPr="00777283">
        <w:rPr>
          <w:rFonts w:ascii="Times New Roman" w:hAnsi="Times New Roman" w:cs="Times New Roman"/>
          <w:sz w:val="20"/>
          <w:szCs w:val="20"/>
          <w:lang w:val="en-US"/>
        </w:rPr>
        <w:t>(3), 222–242. https://doi.org/10.1177/0160449x15607154</w:t>
      </w:r>
    </w:p>
    <w:p w14:paraId="4F8AB2A5" w14:textId="16B3A9C2"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TVN Biznes (2018) </w:t>
      </w:r>
      <w:hyperlink r:id="rId12" w:history="1">
        <w:r w:rsidR="00B10023" w:rsidRPr="00777283">
          <w:rPr>
            <w:rStyle w:val="Hipercze"/>
            <w:rFonts w:ascii="Times New Roman" w:hAnsi="Times New Roman" w:cs="Times New Roman"/>
            <w:color w:val="auto"/>
            <w:sz w:val="20"/>
            <w:szCs w:val="20"/>
            <w:lang w:val="en-US"/>
          </w:rPr>
          <w:t>https://tvn24.pl/biznes/z-kraju/wynik-kontroli-panstwowej-inspekcji-pracy-w-amazonie-ra864842-ls4501602</w:t>
        </w:r>
      </w:hyperlink>
      <w:r w:rsidR="00B10023" w:rsidRPr="00777283">
        <w:rPr>
          <w:rFonts w:ascii="Times New Roman" w:hAnsi="Times New Roman" w:cs="Times New Roman"/>
          <w:sz w:val="20"/>
          <w:szCs w:val="20"/>
          <w:lang w:val="en-US"/>
        </w:rPr>
        <w:t xml:space="preserve"> (accessed 25.01.2025)</w:t>
      </w:r>
    </w:p>
    <w:p w14:paraId="16F454F0" w14:textId="77777777" w:rsidR="00530E2C" w:rsidRPr="00777283" w:rsidRDefault="00530E2C" w:rsidP="00530E2C">
      <w:pPr>
        <w:autoSpaceDE w:val="0"/>
        <w:autoSpaceDN w:val="0"/>
        <w:adjustRightInd w:val="0"/>
        <w:spacing w:before="100" w:beforeAutospacing="1" w:after="100" w:afterAutospacing="1" w:line="360" w:lineRule="auto"/>
        <w:jc w:val="both"/>
        <w:rPr>
          <w:rFonts w:ascii="Times New Roman" w:eastAsia="Times New Roman" w:hAnsi="Times New Roman" w:cs="Times New Roman"/>
          <w:sz w:val="20"/>
          <w:szCs w:val="20"/>
          <w:lang w:val="en-US"/>
        </w:rPr>
      </w:pPr>
      <w:r w:rsidRPr="00777283">
        <w:rPr>
          <w:rFonts w:ascii="Times New Roman" w:eastAsia="Times New Roman" w:hAnsi="Times New Roman" w:cs="Times New Roman"/>
          <w:sz w:val="20"/>
          <w:szCs w:val="20"/>
          <w:lang w:val="en-US"/>
        </w:rPr>
        <w:t xml:space="preserve">Vallas, S, Johnston H, Mommadova Y (2022) Prime suspect: Mechanisms of labor control at Amazon’s warehouses. </w:t>
      </w:r>
      <w:r w:rsidRPr="00777283">
        <w:rPr>
          <w:rFonts w:ascii="Times New Roman" w:eastAsia="Times New Roman" w:hAnsi="Times New Roman" w:cs="Times New Roman"/>
          <w:i/>
          <w:sz w:val="20"/>
          <w:szCs w:val="20"/>
          <w:lang w:val="en-US"/>
        </w:rPr>
        <w:t>Work and Occupations</w:t>
      </w:r>
      <w:r w:rsidRPr="00777283">
        <w:rPr>
          <w:rFonts w:ascii="Times New Roman" w:eastAsia="Times New Roman" w:hAnsi="Times New Roman" w:cs="Times New Roman"/>
          <w:sz w:val="20"/>
          <w:szCs w:val="20"/>
          <w:lang w:val="en-US"/>
        </w:rPr>
        <w:t xml:space="preserve"> </w:t>
      </w:r>
      <w:r w:rsidRPr="00777283">
        <w:rPr>
          <w:rFonts w:ascii="Times New Roman" w:eastAsia="Times New Roman" w:hAnsi="Times New Roman" w:cs="Times New Roman"/>
          <w:i/>
          <w:iCs/>
          <w:sz w:val="20"/>
          <w:szCs w:val="20"/>
          <w:lang w:val="en-US"/>
        </w:rPr>
        <w:t>49</w:t>
      </w:r>
      <w:r w:rsidRPr="00777283">
        <w:rPr>
          <w:rFonts w:ascii="Times New Roman" w:eastAsia="Times New Roman" w:hAnsi="Times New Roman" w:cs="Times New Roman"/>
          <w:sz w:val="20"/>
          <w:szCs w:val="20"/>
          <w:lang w:val="en-US"/>
        </w:rPr>
        <w:t>(4): 421–456.</w:t>
      </w:r>
    </w:p>
    <w:p w14:paraId="366B2B5E"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Veen, A., Barratt, T., &amp; Goods, C. (2020). Platform-capital’s ‘app-etite’ for control: A labour process analysis of food-delivery work in Australia. </w:t>
      </w:r>
      <w:r w:rsidRPr="00777283">
        <w:rPr>
          <w:rFonts w:ascii="Times New Roman" w:hAnsi="Times New Roman" w:cs="Times New Roman"/>
          <w:i/>
          <w:iCs/>
          <w:sz w:val="20"/>
          <w:szCs w:val="20"/>
          <w:lang w:val="en-US"/>
        </w:rPr>
        <w:t>Work, Employment and Society, 34</w:t>
      </w:r>
      <w:r w:rsidRPr="00777283">
        <w:rPr>
          <w:rFonts w:ascii="Times New Roman" w:hAnsi="Times New Roman" w:cs="Times New Roman"/>
          <w:sz w:val="20"/>
          <w:szCs w:val="20"/>
          <w:lang w:val="en-US"/>
        </w:rPr>
        <w:t>(3), 388-406.</w:t>
      </w:r>
    </w:p>
    <w:p w14:paraId="7FBA2BFF"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Warhurst, C., Thompson, P., &amp; Nickson, D. (2008). Labour process theory: Putting the managerialism back into the meaning of service work. In C. MacDonald &amp; M. Korczynski (Eds.), </w:t>
      </w:r>
      <w:r w:rsidRPr="00777283">
        <w:rPr>
          <w:rFonts w:ascii="Times New Roman" w:hAnsi="Times New Roman" w:cs="Times New Roman"/>
          <w:i/>
          <w:iCs/>
          <w:sz w:val="20"/>
          <w:szCs w:val="20"/>
          <w:lang w:val="en-US"/>
        </w:rPr>
        <w:t>Service work: Critical perspectives</w:t>
      </w:r>
      <w:r w:rsidRPr="00777283">
        <w:rPr>
          <w:rFonts w:ascii="Times New Roman" w:hAnsi="Times New Roman" w:cs="Times New Roman"/>
          <w:sz w:val="20"/>
          <w:szCs w:val="20"/>
          <w:lang w:val="en-US"/>
        </w:rPr>
        <w:t xml:space="preserve"> (pp. 91–112). London: Routledge.</w:t>
      </w:r>
    </w:p>
    <w:p w14:paraId="2436C941"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White, A. (2016). Informal practices, unemployment, and migration in small-town Poland. </w:t>
      </w:r>
      <w:r w:rsidRPr="00777283">
        <w:rPr>
          <w:rFonts w:ascii="Times New Roman" w:hAnsi="Times New Roman" w:cs="Times New Roman"/>
          <w:i/>
          <w:iCs/>
          <w:sz w:val="20"/>
          <w:szCs w:val="20"/>
          <w:lang w:val="en-US"/>
        </w:rPr>
        <w:t>East European</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Politics and Societies, 30</w:t>
      </w:r>
      <w:r w:rsidRPr="00777283">
        <w:rPr>
          <w:rFonts w:ascii="Times New Roman" w:hAnsi="Times New Roman" w:cs="Times New Roman"/>
          <w:sz w:val="20"/>
          <w:szCs w:val="20"/>
          <w:lang w:val="en-US"/>
        </w:rPr>
        <w:t>(2), 404-422.</w:t>
      </w:r>
    </w:p>
    <w:p w14:paraId="64D38094"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Wibberley, G. (2013) Getting the bodies of the workers to the bodies of the clients: The role of rotas in domicillary care. In: Wolkowitz, C., Cohen, R.L., Sanders, T., Hardy, K. (eds). </w:t>
      </w:r>
      <w:r w:rsidRPr="00777283">
        <w:rPr>
          <w:rFonts w:ascii="Times New Roman" w:hAnsi="Times New Roman" w:cs="Times New Roman"/>
          <w:i/>
          <w:iCs/>
          <w:sz w:val="20"/>
          <w:szCs w:val="20"/>
          <w:lang w:val="en-US"/>
        </w:rPr>
        <w:t>Body/sex/work: Intimate</w:t>
      </w:r>
      <w:r w:rsidRPr="00777283">
        <w:rPr>
          <w:rFonts w:ascii="Times New Roman" w:hAnsi="Times New Roman" w:cs="Times New Roman"/>
          <w:sz w:val="20"/>
          <w:szCs w:val="20"/>
          <w:lang w:val="en-US"/>
        </w:rPr>
        <w:t xml:space="preserve">, </w:t>
      </w:r>
      <w:r w:rsidRPr="00777283">
        <w:rPr>
          <w:rFonts w:ascii="Times New Roman" w:hAnsi="Times New Roman" w:cs="Times New Roman"/>
          <w:i/>
          <w:iCs/>
          <w:sz w:val="20"/>
          <w:szCs w:val="20"/>
          <w:lang w:val="en-US"/>
        </w:rPr>
        <w:t>embodied and sexualised labour</w:t>
      </w:r>
      <w:r w:rsidRPr="00777283">
        <w:rPr>
          <w:rFonts w:ascii="Times New Roman" w:hAnsi="Times New Roman" w:cs="Times New Roman"/>
          <w:sz w:val="20"/>
          <w:szCs w:val="20"/>
          <w:lang w:val="en-US"/>
        </w:rPr>
        <w:t>, Basingstoke: Palgrave Macmillan, pp. 223–38.</w:t>
      </w:r>
    </w:p>
    <w:p w14:paraId="20F88FED"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Wolkowitz, C. (2006). </w:t>
      </w:r>
      <w:r w:rsidRPr="00777283">
        <w:rPr>
          <w:rFonts w:ascii="Times New Roman" w:hAnsi="Times New Roman" w:cs="Times New Roman"/>
          <w:i/>
          <w:iCs/>
          <w:sz w:val="20"/>
          <w:szCs w:val="20"/>
          <w:lang w:val="en-US"/>
        </w:rPr>
        <w:t>Bodies at work</w:t>
      </w:r>
      <w:r w:rsidRPr="00777283">
        <w:rPr>
          <w:rFonts w:ascii="Times New Roman" w:hAnsi="Times New Roman" w:cs="Times New Roman"/>
          <w:sz w:val="20"/>
          <w:szCs w:val="20"/>
          <w:lang w:val="en-US"/>
        </w:rPr>
        <w:t>. London: Sage.</w:t>
      </w:r>
    </w:p>
    <w:p w14:paraId="7AB6289F" w14:textId="77777777" w:rsidR="00530E2C" w:rsidRPr="00777283" w:rsidRDefault="00530E2C" w:rsidP="00530E2C">
      <w:pPr>
        <w:spacing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 xml:space="preserve">Wood, A.J., Graham, M., Lehdonvirta, V., Hjorth, I. (2019). Networked but commodified: The (dis)embeddedness of digital labour in the gig economy. </w:t>
      </w:r>
      <w:r w:rsidRPr="00777283">
        <w:rPr>
          <w:rFonts w:ascii="Times New Roman" w:hAnsi="Times New Roman" w:cs="Times New Roman"/>
          <w:i/>
          <w:iCs/>
          <w:sz w:val="20"/>
          <w:szCs w:val="20"/>
          <w:lang w:val="en-US"/>
        </w:rPr>
        <w:t>Sociology 53</w:t>
      </w:r>
      <w:r w:rsidRPr="00777283">
        <w:rPr>
          <w:rFonts w:ascii="Times New Roman" w:hAnsi="Times New Roman" w:cs="Times New Roman"/>
          <w:sz w:val="20"/>
          <w:szCs w:val="20"/>
          <w:lang w:val="en-US"/>
        </w:rPr>
        <w:t>(5), 931 – 950.</w:t>
      </w:r>
    </w:p>
    <w:p w14:paraId="1BD0C023" w14:textId="77777777" w:rsidR="00530E2C" w:rsidRPr="00777283" w:rsidRDefault="00530E2C" w:rsidP="00530E2C">
      <w:pPr>
        <w:spacing w:before="100" w:beforeAutospacing="1" w:after="100" w:afterAutospacing="1" w:line="360" w:lineRule="auto"/>
        <w:rPr>
          <w:rFonts w:ascii="Times New Roman" w:hAnsi="Times New Roman" w:cs="Times New Roman"/>
          <w:sz w:val="20"/>
          <w:szCs w:val="20"/>
          <w:lang w:val="en-US"/>
        </w:rPr>
      </w:pPr>
      <w:r w:rsidRPr="00777283">
        <w:rPr>
          <w:rFonts w:ascii="Times New Roman" w:hAnsi="Times New Roman" w:cs="Times New Roman"/>
          <w:sz w:val="20"/>
          <w:szCs w:val="20"/>
          <w:lang w:val="en-US"/>
        </w:rPr>
        <w:t>World Health Organization. (2014). Basic documents. Available at: http://apps.who.int/gb/bd. [Accessed 14 June 2024].</w:t>
      </w:r>
    </w:p>
    <w:p w14:paraId="76932484" w14:textId="77777777" w:rsidR="00777283" w:rsidRPr="00777283" w:rsidRDefault="00777283" w:rsidP="00777283">
      <w:pPr>
        <w:spacing w:before="100" w:beforeAutospacing="1" w:after="100" w:afterAutospacing="1" w:line="360" w:lineRule="auto"/>
        <w:rPr>
          <w:rFonts w:ascii="Times New Roman" w:hAnsi="Times New Roman" w:cs="Times New Roman"/>
          <w:sz w:val="20"/>
          <w:szCs w:val="20"/>
        </w:rPr>
      </w:pPr>
      <w:r w:rsidRPr="00777283">
        <w:rPr>
          <w:rFonts w:ascii="Times New Roman" w:hAnsi="Times New Roman" w:cs="Times New Roman"/>
          <w:sz w:val="20"/>
          <w:szCs w:val="20"/>
          <w:lang w:val="en-US"/>
        </w:rPr>
        <w:t xml:space="preserve">Zanoni, P., &amp; Miszczyński, M. (2024). Post-diversity, precarious work for all: Unmaking borders to govern labour in the Amazon warehouse. </w:t>
      </w:r>
      <w:r w:rsidRPr="00777283">
        <w:rPr>
          <w:rFonts w:ascii="Times New Roman" w:hAnsi="Times New Roman" w:cs="Times New Roman"/>
          <w:i/>
          <w:iCs/>
          <w:sz w:val="20"/>
          <w:szCs w:val="20"/>
        </w:rPr>
        <w:t>Organization Studies</w:t>
      </w:r>
      <w:r w:rsidRPr="00777283">
        <w:rPr>
          <w:rFonts w:ascii="Times New Roman" w:hAnsi="Times New Roman" w:cs="Times New Roman"/>
          <w:sz w:val="20"/>
          <w:szCs w:val="20"/>
        </w:rPr>
        <w:t xml:space="preserve">, </w:t>
      </w:r>
      <w:r w:rsidRPr="00777283">
        <w:rPr>
          <w:rFonts w:ascii="Times New Roman" w:hAnsi="Times New Roman" w:cs="Times New Roman"/>
          <w:i/>
          <w:iCs/>
          <w:sz w:val="20"/>
          <w:szCs w:val="20"/>
        </w:rPr>
        <w:t>45</w:t>
      </w:r>
      <w:r w:rsidRPr="00777283">
        <w:rPr>
          <w:rFonts w:ascii="Times New Roman" w:hAnsi="Times New Roman" w:cs="Times New Roman"/>
          <w:sz w:val="20"/>
          <w:szCs w:val="20"/>
        </w:rPr>
        <w:t>(7), 987-1008.</w:t>
      </w:r>
    </w:p>
    <w:p w14:paraId="015108A1" w14:textId="77777777" w:rsidR="00777283" w:rsidRPr="00777283" w:rsidRDefault="00777283" w:rsidP="00530E2C">
      <w:pPr>
        <w:spacing w:before="100" w:beforeAutospacing="1" w:after="100" w:afterAutospacing="1" w:line="360" w:lineRule="auto"/>
        <w:rPr>
          <w:rFonts w:ascii="Times New Roman" w:hAnsi="Times New Roman" w:cs="Times New Roman"/>
          <w:sz w:val="20"/>
          <w:szCs w:val="20"/>
          <w:lang w:val="en-US"/>
        </w:rPr>
      </w:pPr>
    </w:p>
    <w:sectPr w:rsidR="00777283" w:rsidRPr="0077728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C82BF8" w14:textId="77777777" w:rsidR="004211EF" w:rsidRDefault="004211EF" w:rsidP="00A07D2D">
      <w:pPr>
        <w:spacing w:after="0" w:line="240" w:lineRule="auto"/>
      </w:pPr>
      <w:r>
        <w:separator/>
      </w:r>
    </w:p>
  </w:endnote>
  <w:endnote w:type="continuationSeparator" w:id="0">
    <w:p w14:paraId="10E2CB21" w14:textId="77777777" w:rsidR="004211EF" w:rsidRDefault="004211EF" w:rsidP="00A07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A8F1A1" w14:textId="77777777" w:rsidR="004211EF" w:rsidRDefault="004211EF" w:rsidP="00A07D2D">
      <w:pPr>
        <w:spacing w:after="0" w:line="240" w:lineRule="auto"/>
      </w:pPr>
      <w:r>
        <w:separator/>
      </w:r>
    </w:p>
  </w:footnote>
  <w:footnote w:type="continuationSeparator" w:id="0">
    <w:p w14:paraId="3117001F" w14:textId="77777777" w:rsidR="004211EF" w:rsidRDefault="004211EF" w:rsidP="00A07D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64EA"/>
    <w:multiLevelType w:val="hybridMultilevel"/>
    <w:tmpl w:val="5A0CF59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CC3495"/>
    <w:multiLevelType w:val="multilevel"/>
    <w:tmpl w:val="FAD8F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FB3BFB"/>
    <w:multiLevelType w:val="multilevel"/>
    <w:tmpl w:val="7F545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AA4629"/>
    <w:multiLevelType w:val="multilevel"/>
    <w:tmpl w:val="9C9A5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B322B"/>
    <w:multiLevelType w:val="multilevel"/>
    <w:tmpl w:val="C9D21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BF4372"/>
    <w:multiLevelType w:val="multilevel"/>
    <w:tmpl w:val="65ACF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7A2DDF"/>
    <w:multiLevelType w:val="multilevel"/>
    <w:tmpl w:val="FA10B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D51CBF"/>
    <w:multiLevelType w:val="hybridMultilevel"/>
    <w:tmpl w:val="1D000808"/>
    <w:lvl w:ilvl="0" w:tplc="F9026C10">
      <w:start w:val="1"/>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3F5C5AB7"/>
    <w:multiLevelType w:val="multilevel"/>
    <w:tmpl w:val="D8246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576484"/>
    <w:multiLevelType w:val="hybridMultilevel"/>
    <w:tmpl w:val="5584F9D4"/>
    <w:lvl w:ilvl="0" w:tplc="ECB45AAC">
      <w:start w:val="1"/>
      <w:numFmt w:val="bullet"/>
      <w:lvlText w:val=""/>
      <w:lvlJc w:val="left"/>
      <w:pPr>
        <w:ind w:left="1080" w:hanging="360"/>
      </w:pPr>
      <w:rPr>
        <w:rFonts w:ascii="Symbol" w:hAnsi="Symbol"/>
      </w:rPr>
    </w:lvl>
    <w:lvl w:ilvl="1" w:tplc="CE66C8D8">
      <w:start w:val="1"/>
      <w:numFmt w:val="bullet"/>
      <w:lvlText w:val=""/>
      <w:lvlJc w:val="left"/>
      <w:pPr>
        <w:ind w:left="1080" w:hanging="360"/>
      </w:pPr>
      <w:rPr>
        <w:rFonts w:ascii="Symbol" w:hAnsi="Symbol"/>
      </w:rPr>
    </w:lvl>
    <w:lvl w:ilvl="2" w:tplc="B0367EC0">
      <w:start w:val="1"/>
      <w:numFmt w:val="bullet"/>
      <w:lvlText w:val=""/>
      <w:lvlJc w:val="left"/>
      <w:pPr>
        <w:ind w:left="1080" w:hanging="360"/>
      </w:pPr>
      <w:rPr>
        <w:rFonts w:ascii="Symbol" w:hAnsi="Symbol"/>
      </w:rPr>
    </w:lvl>
    <w:lvl w:ilvl="3" w:tplc="32684432">
      <w:start w:val="1"/>
      <w:numFmt w:val="bullet"/>
      <w:lvlText w:val=""/>
      <w:lvlJc w:val="left"/>
      <w:pPr>
        <w:ind w:left="1080" w:hanging="360"/>
      </w:pPr>
      <w:rPr>
        <w:rFonts w:ascii="Symbol" w:hAnsi="Symbol"/>
      </w:rPr>
    </w:lvl>
    <w:lvl w:ilvl="4" w:tplc="9CF02052">
      <w:start w:val="1"/>
      <w:numFmt w:val="bullet"/>
      <w:lvlText w:val=""/>
      <w:lvlJc w:val="left"/>
      <w:pPr>
        <w:ind w:left="1080" w:hanging="360"/>
      </w:pPr>
      <w:rPr>
        <w:rFonts w:ascii="Symbol" w:hAnsi="Symbol"/>
      </w:rPr>
    </w:lvl>
    <w:lvl w:ilvl="5" w:tplc="3B163458">
      <w:start w:val="1"/>
      <w:numFmt w:val="bullet"/>
      <w:lvlText w:val=""/>
      <w:lvlJc w:val="left"/>
      <w:pPr>
        <w:ind w:left="1080" w:hanging="360"/>
      </w:pPr>
      <w:rPr>
        <w:rFonts w:ascii="Symbol" w:hAnsi="Symbol"/>
      </w:rPr>
    </w:lvl>
    <w:lvl w:ilvl="6" w:tplc="7CB8468A">
      <w:start w:val="1"/>
      <w:numFmt w:val="bullet"/>
      <w:lvlText w:val=""/>
      <w:lvlJc w:val="left"/>
      <w:pPr>
        <w:ind w:left="1080" w:hanging="360"/>
      </w:pPr>
      <w:rPr>
        <w:rFonts w:ascii="Symbol" w:hAnsi="Symbol"/>
      </w:rPr>
    </w:lvl>
    <w:lvl w:ilvl="7" w:tplc="9990B880">
      <w:start w:val="1"/>
      <w:numFmt w:val="bullet"/>
      <w:lvlText w:val=""/>
      <w:lvlJc w:val="left"/>
      <w:pPr>
        <w:ind w:left="1080" w:hanging="360"/>
      </w:pPr>
      <w:rPr>
        <w:rFonts w:ascii="Symbol" w:hAnsi="Symbol"/>
      </w:rPr>
    </w:lvl>
    <w:lvl w:ilvl="8" w:tplc="B1523380">
      <w:start w:val="1"/>
      <w:numFmt w:val="bullet"/>
      <w:lvlText w:val=""/>
      <w:lvlJc w:val="left"/>
      <w:pPr>
        <w:ind w:left="1080" w:hanging="360"/>
      </w:pPr>
      <w:rPr>
        <w:rFonts w:ascii="Symbol" w:hAnsi="Symbol"/>
      </w:rPr>
    </w:lvl>
  </w:abstractNum>
  <w:abstractNum w:abstractNumId="10" w15:restartNumberingAfterBreak="0">
    <w:nsid w:val="4FBB7F37"/>
    <w:multiLevelType w:val="multilevel"/>
    <w:tmpl w:val="797855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88659AA"/>
    <w:multiLevelType w:val="hybridMultilevel"/>
    <w:tmpl w:val="3F0892D6"/>
    <w:lvl w:ilvl="0" w:tplc="C982FD14">
      <w:start w:val="1"/>
      <w:numFmt w:val="bullet"/>
      <w:lvlText w:val=""/>
      <w:lvlJc w:val="left"/>
      <w:pPr>
        <w:ind w:left="1080" w:hanging="360"/>
      </w:pPr>
      <w:rPr>
        <w:rFonts w:ascii="Symbol" w:hAnsi="Symbol"/>
      </w:rPr>
    </w:lvl>
    <w:lvl w:ilvl="1" w:tplc="B4082D7A">
      <w:start w:val="1"/>
      <w:numFmt w:val="bullet"/>
      <w:lvlText w:val=""/>
      <w:lvlJc w:val="left"/>
      <w:pPr>
        <w:ind w:left="1080" w:hanging="360"/>
      </w:pPr>
      <w:rPr>
        <w:rFonts w:ascii="Symbol" w:hAnsi="Symbol"/>
      </w:rPr>
    </w:lvl>
    <w:lvl w:ilvl="2" w:tplc="EE7CC7B0">
      <w:start w:val="1"/>
      <w:numFmt w:val="bullet"/>
      <w:lvlText w:val=""/>
      <w:lvlJc w:val="left"/>
      <w:pPr>
        <w:ind w:left="1080" w:hanging="360"/>
      </w:pPr>
      <w:rPr>
        <w:rFonts w:ascii="Symbol" w:hAnsi="Symbol"/>
      </w:rPr>
    </w:lvl>
    <w:lvl w:ilvl="3" w:tplc="468A9C38">
      <w:start w:val="1"/>
      <w:numFmt w:val="bullet"/>
      <w:lvlText w:val=""/>
      <w:lvlJc w:val="left"/>
      <w:pPr>
        <w:ind w:left="1080" w:hanging="360"/>
      </w:pPr>
      <w:rPr>
        <w:rFonts w:ascii="Symbol" w:hAnsi="Symbol"/>
      </w:rPr>
    </w:lvl>
    <w:lvl w:ilvl="4" w:tplc="AB80E678">
      <w:start w:val="1"/>
      <w:numFmt w:val="bullet"/>
      <w:lvlText w:val=""/>
      <w:lvlJc w:val="left"/>
      <w:pPr>
        <w:ind w:left="1080" w:hanging="360"/>
      </w:pPr>
      <w:rPr>
        <w:rFonts w:ascii="Symbol" w:hAnsi="Symbol"/>
      </w:rPr>
    </w:lvl>
    <w:lvl w:ilvl="5" w:tplc="50A2C6FE">
      <w:start w:val="1"/>
      <w:numFmt w:val="bullet"/>
      <w:lvlText w:val=""/>
      <w:lvlJc w:val="left"/>
      <w:pPr>
        <w:ind w:left="1080" w:hanging="360"/>
      </w:pPr>
      <w:rPr>
        <w:rFonts w:ascii="Symbol" w:hAnsi="Symbol"/>
      </w:rPr>
    </w:lvl>
    <w:lvl w:ilvl="6" w:tplc="B25E382C">
      <w:start w:val="1"/>
      <w:numFmt w:val="bullet"/>
      <w:lvlText w:val=""/>
      <w:lvlJc w:val="left"/>
      <w:pPr>
        <w:ind w:left="1080" w:hanging="360"/>
      </w:pPr>
      <w:rPr>
        <w:rFonts w:ascii="Symbol" w:hAnsi="Symbol"/>
      </w:rPr>
    </w:lvl>
    <w:lvl w:ilvl="7" w:tplc="7CA66C98">
      <w:start w:val="1"/>
      <w:numFmt w:val="bullet"/>
      <w:lvlText w:val=""/>
      <w:lvlJc w:val="left"/>
      <w:pPr>
        <w:ind w:left="1080" w:hanging="360"/>
      </w:pPr>
      <w:rPr>
        <w:rFonts w:ascii="Symbol" w:hAnsi="Symbol"/>
      </w:rPr>
    </w:lvl>
    <w:lvl w:ilvl="8" w:tplc="75FCD670">
      <w:start w:val="1"/>
      <w:numFmt w:val="bullet"/>
      <w:lvlText w:val=""/>
      <w:lvlJc w:val="left"/>
      <w:pPr>
        <w:ind w:left="1080" w:hanging="360"/>
      </w:pPr>
      <w:rPr>
        <w:rFonts w:ascii="Symbol" w:hAnsi="Symbol"/>
      </w:rPr>
    </w:lvl>
  </w:abstractNum>
  <w:abstractNum w:abstractNumId="12" w15:restartNumberingAfterBreak="0">
    <w:nsid w:val="68BB187F"/>
    <w:multiLevelType w:val="multilevel"/>
    <w:tmpl w:val="F6A0155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93866CC"/>
    <w:multiLevelType w:val="multilevel"/>
    <w:tmpl w:val="F8DCB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30317515">
    <w:abstractNumId w:val="9"/>
  </w:num>
  <w:num w:numId="2" w16cid:durableId="607004441">
    <w:abstractNumId w:val="11"/>
  </w:num>
  <w:num w:numId="3" w16cid:durableId="1839080826">
    <w:abstractNumId w:val="10"/>
  </w:num>
  <w:num w:numId="4" w16cid:durableId="1338532425">
    <w:abstractNumId w:val="12"/>
  </w:num>
  <w:num w:numId="5" w16cid:durableId="174728011">
    <w:abstractNumId w:val="0"/>
  </w:num>
  <w:num w:numId="6" w16cid:durableId="1374233828">
    <w:abstractNumId w:val="7"/>
  </w:num>
  <w:num w:numId="7" w16cid:durableId="2089617168">
    <w:abstractNumId w:val="13"/>
  </w:num>
  <w:num w:numId="8" w16cid:durableId="1320616653">
    <w:abstractNumId w:val="3"/>
  </w:num>
  <w:num w:numId="9" w16cid:durableId="1687244392">
    <w:abstractNumId w:val="4"/>
  </w:num>
  <w:num w:numId="10" w16cid:durableId="1754428231">
    <w:abstractNumId w:val="5"/>
  </w:num>
  <w:num w:numId="11" w16cid:durableId="1241983740">
    <w:abstractNumId w:val="8"/>
  </w:num>
  <w:num w:numId="12" w16cid:durableId="560673871">
    <w:abstractNumId w:val="6"/>
  </w:num>
  <w:num w:numId="13" w16cid:durableId="1267814748">
    <w:abstractNumId w:val="1"/>
  </w:num>
  <w:num w:numId="14" w16cid:durableId="1944621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50A1"/>
    <w:rsid w:val="00000128"/>
    <w:rsid w:val="00001B81"/>
    <w:rsid w:val="00003B15"/>
    <w:rsid w:val="0000533B"/>
    <w:rsid w:val="000114B6"/>
    <w:rsid w:val="00014558"/>
    <w:rsid w:val="00015668"/>
    <w:rsid w:val="000177BC"/>
    <w:rsid w:val="000200F1"/>
    <w:rsid w:val="000214B9"/>
    <w:rsid w:val="000240F2"/>
    <w:rsid w:val="00030B36"/>
    <w:rsid w:val="00030CCF"/>
    <w:rsid w:val="00031ED0"/>
    <w:rsid w:val="00037232"/>
    <w:rsid w:val="000416BF"/>
    <w:rsid w:val="00043514"/>
    <w:rsid w:val="00047E5B"/>
    <w:rsid w:val="00050EE9"/>
    <w:rsid w:val="0005298B"/>
    <w:rsid w:val="0005479E"/>
    <w:rsid w:val="00055163"/>
    <w:rsid w:val="000608F1"/>
    <w:rsid w:val="00062C8F"/>
    <w:rsid w:val="00063069"/>
    <w:rsid w:val="000642CB"/>
    <w:rsid w:val="0006566E"/>
    <w:rsid w:val="00065697"/>
    <w:rsid w:val="000734D1"/>
    <w:rsid w:val="00077EC3"/>
    <w:rsid w:val="00081C90"/>
    <w:rsid w:val="000824C5"/>
    <w:rsid w:val="00082B6B"/>
    <w:rsid w:val="000875F3"/>
    <w:rsid w:val="00087D2E"/>
    <w:rsid w:val="00090016"/>
    <w:rsid w:val="00090E16"/>
    <w:rsid w:val="0009382B"/>
    <w:rsid w:val="0009585A"/>
    <w:rsid w:val="00096DBB"/>
    <w:rsid w:val="00097C63"/>
    <w:rsid w:val="000A0E47"/>
    <w:rsid w:val="000A365C"/>
    <w:rsid w:val="000A4AF3"/>
    <w:rsid w:val="000B0DA0"/>
    <w:rsid w:val="000C21AD"/>
    <w:rsid w:val="000C36E6"/>
    <w:rsid w:val="000C4D10"/>
    <w:rsid w:val="000E0E99"/>
    <w:rsid w:val="000E12BB"/>
    <w:rsid w:val="000E2D39"/>
    <w:rsid w:val="000E54DE"/>
    <w:rsid w:val="000F2902"/>
    <w:rsid w:val="000F4073"/>
    <w:rsid w:val="000F52D8"/>
    <w:rsid w:val="000F59B9"/>
    <w:rsid w:val="001109BD"/>
    <w:rsid w:val="0011258F"/>
    <w:rsid w:val="00114210"/>
    <w:rsid w:val="00116B09"/>
    <w:rsid w:val="00121E8D"/>
    <w:rsid w:val="00122C26"/>
    <w:rsid w:val="00124E41"/>
    <w:rsid w:val="001253D1"/>
    <w:rsid w:val="0013337E"/>
    <w:rsid w:val="0013433A"/>
    <w:rsid w:val="00145733"/>
    <w:rsid w:val="0014675E"/>
    <w:rsid w:val="00152C89"/>
    <w:rsid w:val="00161C93"/>
    <w:rsid w:val="0016303D"/>
    <w:rsid w:val="00165C9A"/>
    <w:rsid w:val="001773D4"/>
    <w:rsid w:val="0018274B"/>
    <w:rsid w:val="0018360A"/>
    <w:rsid w:val="00186AA2"/>
    <w:rsid w:val="00193E6A"/>
    <w:rsid w:val="00194362"/>
    <w:rsid w:val="00197215"/>
    <w:rsid w:val="001A0426"/>
    <w:rsid w:val="001A0B2C"/>
    <w:rsid w:val="001A0D11"/>
    <w:rsid w:val="001A4D47"/>
    <w:rsid w:val="001A4D59"/>
    <w:rsid w:val="001B19A9"/>
    <w:rsid w:val="001B7AAA"/>
    <w:rsid w:val="001C0F2F"/>
    <w:rsid w:val="001C1421"/>
    <w:rsid w:val="001C4F14"/>
    <w:rsid w:val="001C5678"/>
    <w:rsid w:val="001E4DD0"/>
    <w:rsid w:val="001E5B01"/>
    <w:rsid w:val="001F0EEC"/>
    <w:rsid w:val="001F38A4"/>
    <w:rsid w:val="001F6001"/>
    <w:rsid w:val="00202F28"/>
    <w:rsid w:val="00203107"/>
    <w:rsid w:val="0020446C"/>
    <w:rsid w:val="002074E8"/>
    <w:rsid w:val="002101E5"/>
    <w:rsid w:val="00211136"/>
    <w:rsid w:val="00212008"/>
    <w:rsid w:val="00212887"/>
    <w:rsid w:val="0021357A"/>
    <w:rsid w:val="00213E8C"/>
    <w:rsid w:val="00214850"/>
    <w:rsid w:val="00216014"/>
    <w:rsid w:val="0022366B"/>
    <w:rsid w:val="00223AAB"/>
    <w:rsid w:val="00232B9F"/>
    <w:rsid w:val="00233B7D"/>
    <w:rsid w:val="00237254"/>
    <w:rsid w:val="00244335"/>
    <w:rsid w:val="00246A62"/>
    <w:rsid w:val="002503ED"/>
    <w:rsid w:val="00251F2F"/>
    <w:rsid w:val="0025448B"/>
    <w:rsid w:val="00254CFC"/>
    <w:rsid w:val="00256B60"/>
    <w:rsid w:val="0026538B"/>
    <w:rsid w:val="00265DD3"/>
    <w:rsid w:val="00273CA4"/>
    <w:rsid w:val="002805C3"/>
    <w:rsid w:val="002858AF"/>
    <w:rsid w:val="00291244"/>
    <w:rsid w:val="002934A3"/>
    <w:rsid w:val="00297B63"/>
    <w:rsid w:val="002B4FD9"/>
    <w:rsid w:val="002B689E"/>
    <w:rsid w:val="002C1595"/>
    <w:rsid w:val="002C1C24"/>
    <w:rsid w:val="002D05B2"/>
    <w:rsid w:val="002D0818"/>
    <w:rsid w:val="002D7D5E"/>
    <w:rsid w:val="002E00C2"/>
    <w:rsid w:val="002E2EAC"/>
    <w:rsid w:val="002E338C"/>
    <w:rsid w:val="002E74B9"/>
    <w:rsid w:val="002E7911"/>
    <w:rsid w:val="002F5F88"/>
    <w:rsid w:val="002F6EEB"/>
    <w:rsid w:val="00301CB2"/>
    <w:rsid w:val="003105BB"/>
    <w:rsid w:val="00313FB1"/>
    <w:rsid w:val="003146DB"/>
    <w:rsid w:val="00324237"/>
    <w:rsid w:val="00326787"/>
    <w:rsid w:val="00331021"/>
    <w:rsid w:val="00333A6F"/>
    <w:rsid w:val="00335B32"/>
    <w:rsid w:val="00341B47"/>
    <w:rsid w:val="003442D3"/>
    <w:rsid w:val="00345CF9"/>
    <w:rsid w:val="003557F3"/>
    <w:rsid w:val="003643E2"/>
    <w:rsid w:val="00365D37"/>
    <w:rsid w:val="00370B39"/>
    <w:rsid w:val="00374540"/>
    <w:rsid w:val="003753CB"/>
    <w:rsid w:val="003848F6"/>
    <w:rsid w:val="0038496C"/>
    <w:rsid w:val="00392786"/>
    <w:rsid w:val="00392C61"/>
    <w:rsid w:val="003940F2"/>
    <w:rsid w:val="003A0CEF"/>
    <w:rsid w:val="003A3B35"/>
    <w:rsid w:val="003A3D8E"/>
    <w:rsid w:val="003A50AC"/>
    <w:rsid w:val="003B1CC9"/>
    <w:rsid w:val="003B3E21"/>
    <w:rsid w:val="003B5A0D"/>
    <w:rsid w:val="003B5AB5"/>
    <w:rsid w:val="003C41D3"/>
    <w:rsid w:val="003C57CC"/>
    <w:rsid w:val="003C6935"/>
    <w:rsid w:val="003C6B82"/>
    <w:rsid w:val="003D0D9A"/>
    <w:rsid w:val="003D2B9A"/>
    <w:rsid w:val="003D4527"/>
    <w:rsid w:val="003F24F9"/>
    <w:rsid w:val="003F5EBD"/>
    <w:rsid w:val="003F7691"/>
    <w:rsid w:val="0040128C"/>
    <w:rsid w:val="00402A93"/>
    <w:rsid w:val="004070A1"/>
    <w:rsid w:val="00411F07"/>
    <w:rsid w:val="00413B72"/>
    <w:rsid w:val="0042073E"/>
    <w:rsid w:val="00420A24"/>
    <w:rsid w:val="004211EF"/>
    <w:rsid w:val="0042205E"/>
    <w:rsid w:val="004247C6"/>
    <w:rsid w:val="004269C8"/>
    <w:rsid w:val="0042790C"/>
    <w:rsid w:val="00431723"/>
    <w:rsid w:val="00432D90"/>
    <w:rsid w:val="00435AAD"/>
    <w:rsid w:val="004401C1"/>
    <w:rsid w:val="00440D70"/>
    <w:rsid w:val="004411FA"/>
    <w:rsid w:val="004414D5"/>
    <w:rsid w:val="00441CED"/>
    <w:rsid w:val="004434B7"/>
    <w:rsid w:val="00444F88"/>
    <w:rsid w:val="004474F0"/>
    <w:rsid w:val="004510AD"/>
    <w:rsid w:val="00451E0A"/>
    <w:rsid w:val="00454EB6"/>
    <w:rsid w:val="00460577"/>
    <w:rsid w:val="0046318C"/>
    <w:rsid w:val="00464B23"/>
    <w:rsid w:val="00467204"/>
    <w:rsid w:val="004707E2"/>
    <w:rsid w:val="0047253C"/>
    <w:rsid w:val="00473955"/>
    <w:rsid w:val="00476D55"/>
    <w:rsid w:val="00484050"/>
    <w:rsid w:val="004840A3"/>
    <w:rsid w:val="0048480F"/>
    <w:rsid w:val="0048646A"/>
    <w:rsid w:val="004872DC"/>
    <w:rsid w:val="004878A2"/>
    <w:rsid w:val="00491013"/>
    <w:rsid w:val="00494B6D"/>
    <w:rsid w:val="00494F9A"/>
    <w:rsid w:val="0049688A"/>
    <w:rsid w:val="004A057E"/>
    <w:rsid w:val="004A266D"/>
    <w:rsid w:val="004A4999"/>
    <w:rsid w:val="004A57D4"/>
    <w:rsid w:val="004B2B92"/>
    <w:rsid w:val="004B3ED5"/>
    <w:rsid w:val="004B4307"/>
    <w:rsid w:val="004C1F70"/>
    <w:rsid w:val="004C31C0"/>
    <w:rsid w:val="004C3DC3"/>
    <w:rsid w:val="004C77AC"/>
    <w:rsid w:val="004D0800"/>
    <w:rsid w:val="004D2AE0"/>
    <w:rsid w:val="004D5183"/>
    <w:rsid w:val="004D5C85"/>
    <w:rsid w:val="004E1298"/>
    <w:rsid w:val="004E1E40"/>
    <w:rsid w:val="004E307A"/>
    <w:rsid w:val="004E41BE"/>
    <w:rsid w:val="004F26F7"/>
    <w:rsid w:val="004F2B9E"/>
    <w:rsid w:val="004F4687"/>
    <w:rsid w:val="004F53B3"/>
    <w:rsid w:val="00502D39"/>
    <w:rsid w:val="00503F5B"/>
    <w:rsid w:val="005050A1"/>
    <w:rsid w:val="00505DB4"/>
    <w:rsid w:val="00506295"/>
    <w:rsid w:val="00506F41"/>
    <w:rsid w:val="005228FD"/>
    <w:rsid w:val="00524FF5"/>
    <w:rsid w:val="00526349"/>
    <w:rsid w:val="005277F6"/>
    <w:rsid w:val="00530E2C"/>
    <w:rsid w:val="005327AF"/>
    <w:rsid w:val="00541427"/>
    <w:rsid w:val="005426A2"/>
    <w:rsid w:val="00542C28"/>
    <w:rsid w:val="00542E27"/>
    <w:rsid w:val="00542E3E"/>
    <w:rsid w:val="00550483"/>
    <w:rsid w:val="0055074B"/>
    <w:rsid w:val="005531C6"/>
    <w:rsid w:val="00556F94"/>
    <w:rsid w:val="005602E8"/>
    <w:rsid w:val="00571ACA"/>
    <w:rsid w:val="005721DD"/>
    <w:rsid w:val="0057489C"/>
    <w:rsid w:val="00575472"/>
    <w:rsid w:val="00582F7C"/>
    <w:rsid w:val="005912FF"/>
    <w:rsid w:val="00593EBD"/>
    <w:rsid w:val="00595856"/>
    <w:rsid w:val="00596F6D"/>
    <w:rsid w:val="005A2807"/>
    <w:rsid w:val="005C1D49"/>
    <w:rsid w:val="005C5994"/>
    <w:rsid w:val="005D0934"/>
    <w:rsid w:val="005D1756"/>
    <w:rsid w:val="005D602B"/>
    <w:rsid w:val="005D6EEA"/>
    <w:rsid w:val="005D727A"/>
    <w:rsid w:val="005D7477"/>
    <w:rsid w:val="005D788D"/>
    <w:rsid w:val="005D7A3D"/>
    <w:rsid w:val="005E2C40"/>
    <w:rsid w:val="005E308D"/>
    <w:rsid w:val="005E4326"/>
    <w:rsid w:val="005E67F9"/>
    <w:rsid w:val="005E7850"/>
    <w:rsid w:val="005F08BA"/>
    <w:rsid w:val="005F0FA7"/>
    <w:rsid w:val="005F1615"/>
    <w:rsid w:val="005F281D"/>
    <w:rsid w:val="005F3329"/>
    <w:rsid w:val="005F3C55"/>
    <w:rsid w:val="005F5BE0"/>
    <w:rsid w:val="005F6A1A"/>
    <w:rsid w:val="0060516F"/>
    <w:rsid w:val="006056C7"/>
    <w:rsid w:val="00605D6C"/>
    <w:rsid w:val="00607490"/>
    <w:rsid w:val="00613905"/>
    <w:rsid w:val="00613F2F"/>
    <w:rsid w:val="0062297E"/>
    <w:rsid w:val="006241A6"/>
    <w:rsid w:val="00624C12"/>
    <w:rsid w:val="00626775"/>
    <w:rsid w:val="00630EC5"/>
    <w:rsid w:val="00633268"/>
    <w:rsid w:val="0063499D"/>
    <w:rsid w:val="006349D1"/>
    <w:rsid w:val="00635D39"/>
    <w:rsid w:val="006407DE"/>
    <w:rsid w:val="006427B9"/>
    <w:rsid w:val="00644E1A"/>
    <w:rsid w:val="00646EF5"/>
    <w:rsid w:val="00651784"/>
    <w:rsid w:val="00653DB7"/>
    <w:rsid w:val="00661103"/>
    <w:rsid w:val="00662D6D"/>
    <w:rsid w:val="006630D6"/>
    <w:rsid w:val="00667944"/>
    <w:rsid w:val="006740CC"/>
    <w:rsid w:val="006765BA"/>
    <w:rsid w:val="006774E5"/>
    <w:rsid w:val="00680813"/>
    <w:rsid w:val="00686FF2"/>
    <w:rsid w:val="00696AD5"/>
    <w:rsid w:val="00696B36"/>
    <w:rsid w:val="0069751C"/>
    <w:rsid w:val="00697C0D"/>
    <w:rsid w:val="006A079C"/>
    <w:rsid w:val="006A3145"/>
    <w:rsid w:val="006A52A4"/>
    <w:rsid w:val="006A5487"/>
    <w:rsid w:val="006A62CE"/>
    <w:rsid w:val="006A6C99"/>
    <w:rsid w:val="006B481A"/>
    <w:rsid w:val="006B6A66"/>
    <w:rsid w:val="006B7F47"/>
    <w:rsid w:val="006C1B94"/>
    <w:rsid w:val="006C3924"/>
    <w:rsid w:val="006C7D28"/>
    <w:rsid w:val="006D3395"/>
    <w:rsid w:val="006D4BA5"/>
    <w:rsid w:val="006E57A5"/>
    <w:rsid w:val="006E66CE"/>
    <w:rsid w:val="006E7600"/>
    <w:rsid w:val="006F4B45"/>
    <w:rsid w:val="006F5969"/>
    <w:rsid w:val="00703B91"/>
    <w:rsid w:val="00704D56"/>
    <w:rsid w:val="00710B4A"/>
    <w:rsid w:val="007121A6"/>
    <w:rsid w:val="00712A7D"/>
    <w:rsid w:val="00713966"/>
    <w:rsid w:val="00720F0E"/>
    <w:rsid w:val="00725E3A"/>
    <w:rsid w:val="00725FFA"/>
    <w:rsid w:val="007327E0"/>
    <w:rsid w:val="0073456A"/>
    <w:rsid w:val="0073539B"/>
    <w:rsid w:val="00736EF4"/>
    <w:rsid w:val="007411BF"/>
    <w:rsid w:val="00741AB3"/>
    <w:rsid w:val="007428EA"/>
    <w:rsid w:val="00743CF4"/>
    <w:rsid w:val="0074553C"/>
    <w:rsid w:val="00747D08"/>
    <w:rsid w:val="00752B00"/>
    <w:rsid w:val="007551B0"/>
    <w:rsid w:val="0075575D"/>
    <w:rsid w:val="00757DA3"/>
    <w:rsid w:val="00757E24"/>
    <w:rsid w:val="00766296"/>
    <w:rsid w:val="007747E1"/>
    <w:rsid w:val="007754C3"/>
    <w:rsid w:val="00776308"/>
    <w:rsid w:val="00777283"/>
    <w:rsid w:val="00780165"/>
    <w:rsid w:val="00782E76"/>
    <w:rsid w:val="007966AA"/>
    <w:rsid w:val="007A5612"/>
    <w:rsid w:val="007A6592"/>
    <w:rsid w:val="007A6CB4"/>
    <w:rsid w:val="007A71D6"/>
    <w:rsid w:val="007C0BF1"/>
    <w:rsid w:val="007C3496"/>
    <w:rsid w:val="007D3891"/>
    <w:rsid w:val="007D6937"/>
    <w:rsid w:val="007E0A5A"/>
    <w:rsid w:val="007F0E71"/>
    <w:rsid w:val="007F4598"/>
    <w:rsid w:val="007F542A"/>
    <w:rsid w:val="00802489"/>
    <w:rsid w:val="00807509"/>
    <w:rsid w:val="00814C2F"/>
    <w:rsid w:val="0082140A"/>
    <w:rsid w:val="00822C29"/>
    <w:rsid w:val="008233C3"/>
    <w:rsid w:val="00823AD2"/>
    <w:rsid w:val="008264B7"/>
    <w:rsid w:val="00831833"/>
    <w:rsid w:val="00831BAD"/>
    <w:rsid w:val="00832B5E"/>
    <w:rsid w:val="008345AD"/>
    <w:rsid w:val="008539DE"/>
    <w:rsid w:val="00853A25"/>
    <w:rsid w:val="008576B4"/>
    <w:rsid w:val="00862904"/>
    <w:rsid w:val="00864D39"/>
    <w:rsid w:val="00871522"/>
    <w:rsid w:val="00876708"/>
    <w:rsid w:val="008813F8"/>
    <w:rsid w:val="00882899"/>
    <w:rsid w:val="008836AF"/>
    <w:rsid w:val="0088442A"/>
    <w:rsid w:val="00894F60"/>
    <w:rsid w:val="00895C4B"/>
    <w:rsid w:val="008A0995"/>
    <w:rsid w:val="008A205C"/>
    <w:rsid w:val="008A305F"/>
    <w:rsid w:val="008A6A3D"/>
    <w:rsid w:val="008B7078"/>
    <w:rsid w:val="008C237E"/>
    <w:rsid w:val="008C5193"/>
    <w:rsid w:val="008C7C2B"/>
    <w:rsid w:val="008D5787"/>
    <w:rsid w:val="008E35CC"/>
    <w:rsid w:val="008E3CA3"/>
    <w:rsid w:val="009028B8"/>
    <w:rsid w:val="00902F78"/>
    <w:rsid w:val="009042B3"/>
    <w:rsid w:val="00906921"/>
    <w:rsid w:val="00907723"/>
    <w:rsid w:val="00910214"/>
    <w:rsid w:val="009151BF"/>
    <w:rsid w:val="009251F3"/>
    <w:rsid w:val="00931AE3"/>
    <w:rsid w:val="009341A3"/>
    <w:rsid w:val="00935168"/>
    <w:rsid w:val="00936399"/>
    <w:rsid w:val="009372FF"/>
    <w:rsid w:val="00941720"/>
    <w:rsid w:val="00941BE4"/>
    <w:rsid w:val="0094213B"/>
    <w:rsid w:val="009440CC"/>
    <w:rsid w:val="009517EA"/>
    <w:rsid w:val="00952207"/>
    <w:rsid w:val="00953193"/>
    <w:rsid w:val="00953944"/>
    <w:rsid w:val="00955553"/>
    <w:rsid w:val="00955A9F"/>
    <w:rsid w:val="00960FFF"/>
    <w:rsid w:val="009616B8"/>
    <w:rsid w:val="00962146"/>
    <w:rsid w:val="0096585A"/>
    <w:rsid w:val="00970AB5"/>
    <w:rsid w:val="009744AF"/>
    <w:rsid w:val="009758DB"/>
    <w:rsid w:val="00980461"/>
    <w:rsid w:val="00982919"/>
    <w:rsid w:val="0098361E"/>
    <w:rsid w:val="0098621D"/>
    <w:rsid w:val="00987911"/>
    <w:rsid w:val="00991410"/>
    <w:rsid w:val="00993516"/>
    <w:rsid w:val="00995A7D"/>
    <w:rsid w:val="0099766A"/>
    <w:rsid w:val="009A1BDF"/>
    <w:rsid w:val="009A2F9E"/>
    <w:rsid w:val="009A4D36"/>
    <w:rsid w:val="009B4F1E"/>
    <w:rsid w:val="009B4F62"/>
    <w:rsid w:val="009B5F9A"/>
    <w:rsid w:val="009B6119"/>
    <w:rsid w:val="009C0C28"/>
    <w:rsid w:val="009C3F0A"/>
    <w:rsid w:val="009C557D"/>
    <w:rsid w:val="009C5FD1"/>
    <w:rsid w:val="009C7433"/>
    <w:rsid w:val="009C7BDF"/>
    <w:rsid w:val="009D14C1"/>
    <w:rsid w:val="009D266F"/>
    <w:rsid w:val="009D4FD6"/>
    <w:rsid w:val="009E028B"/>
    <w:rsid w:val="009E0B64"/>
    <w:rsid w:val="009E2072"/>
    <w:rsid w:val="009E2140"/>
    <w:rsid w:val="009E2684"/>
    <w:rsid w:val="009F20C8"/>
    <w:rsid w:val="009F6A0E"/>
    <w:rsid w:val="009F6BB1"/>
    <w:rsid w:val="00A00247"/>
    <w:rsid w:val="00A021D8"/>
    <w:rsid w:val="00A04136"/>
    <w:rsid w:val="00A07D2D"/>
    <w:rsid w:val="00A15F9B"/>
    <w:rsid w:val="00A16739"/>
    <w:rsid w:val="00A25570"/>
    <w:rsid w:val="00A2559F"/>
    <w:rsid w:val="00A26683"/>
    <w:rsid w:val="00A26CBC"/>
    <w:rsid w:val="00A336AD"/>
    <w:rsid w:val="00A4593D"/>
    <w:rsid w:val="00A50903"/>
    <w:rsid w:val="00A6049F"/>
    <w:rsid w:val="00A62045"/>
    <w:rsid w:val="00A62602"/>
    <w:rsid w:val="00A70012"/>
    <w:rsid w:val="00A70FEC"/>
    <w:rsid w:val="00A70FF2"/>
    <w:rsid w:val="00A73911"/>
    <w:rsid w:val="00A73B5C"/>
    <w:rsid w:val="00A73FE0"/>
    <w:rsid w:val="00A76811"/>
    <w:rsid w:val="00A81EC5"/>
    <w:rsid w:val="00A83381"/>
    <w:rsid w:val="00A90389"/>
    <w:rsid w:val="00A951F0"/>
    <w:rsid w:val="00A95A63"/>
    <w:rsid w:val="00AA78EA"/>
    <w:rsid w:val="00AA7977"/>
    <w:rsid w:val="00AB6839"/>
    <w:rsid w:val="00AC1078"/>
    <w:rsid w:val="00AC4305"/>
    <w:rsid w:val="00AC4F97"/>
    <w:rsid w:val="00AC68AC"/>
    <w:rsid w:val="00AC7423"/>
    <w:rsid w:val="00AE15F4"/>
    <w:rsid w:val="00AE18EF"/>
    <w:rsid w:val="00AE3295"/>
    <w:rsid w:val="00AE6176"/>
    <w:rsid w:val="00AE7DE5"/>
    <w:rsid w:val="00B0097E"/>
    <w:rsid w:val="00B07012"/>
    <w:rsid w:val="00B10023"/>
    <w:rsid w:val="00B12100"/>
    <w:rsid w:val="00B12ED6"/>
    <w:rsid w:val="00B14396"/>
    <w:rsid w:val="00B15FA6"/>
    <w:rsid w:val="00B16D48"/>
    <w:rsid w:val="00B227CA"/>
    <w:rsid w:val="00B229AD"/>
    <w:rsid w:val="00B23B30"/>
    <w:rsid w:val="00B33756"/>
    <w:rsid w:val="00B349B7"/>
    <w:rsid w:val="00B45E2B"/>
    <w:rsid w:val="00B51DEF"/>
    <w:rsid w:val="00B52EC9"/>
    <w:rsid w:val="00B57E0F"/>
    <w:rsid w:val="00B6046A"/>
    <w:rsid w:val="00B61BDC"/>
    <w:rsid w:val="00B62BB8"/>
    <w:rsid w:val="00B644DF"/>
    <w:rsid w:val="00B6530F"/>
    <w:rsid w:val="00B65EB3"/>
    <w:rsid w:val="00B72FE3"/>
    <w:rsid w:val="00B75645"/>
    <w:rsid w:val="00B76640"/>
    <w:rsid w:val="00B83285"/>
    <w:rsid w:val="00B86A2B"/>
    <w:rsid w:val="00B87A0E"/>
    <w:rsid w:val="00B87E84"/>
    <w:rsid w:val="00B90C5F"/>
    <w:rsid w:val="00B92938"/>
    <w:rsid w:val="00B94F92"/>
    <w:rsid w:val="00B952F9"/>
    <w:rsid w:val="00BA03FB"/>
    <w:rsid w:val="00BA4498"/>
    <w:rsid w:val="00BA5E30"/>
    <w:rsid w:val="00BA635E"/>
    <w:rsid w:val="00BB0FB4"/>
    <w:rsid w:val="00BB4E31"/>
    <w:rsid w:val="00BB7570"/>
    <w:rsid w:val="00BC0B6A"/>
    <w:rsid w:val="00BC0CDD"/>
    <w:rsid w:val="00BC4CCB"/>
    <w:rsid w:val="00BD25B2"/>
    <w:rsid w:val="00BE154E"/>
    <w:rsid w:val="00BF0A9D"/>
    <w:rsid w:val="00BF67D1"/>
    <w:rsid w:val="00BF6D9F"/>
    <w:rsid w:val="00C14967"/>
    <w:rsid w:val="00C309F5"/>
    <w:rsid w:val="00C372E8"/>
    <w:rsid w:val="00C527DB"/>
    <w:rsid w:val="00C53DBC"/>
    <w:rsid w:val="00C54A2E"/>
    <w:rsid w:val="00C650DD"/>
    <w:rsid w:val="00C668C3"/>
    <w:rsid w:val="00C708F9"/>
    <w:rsid w:val="00C713F8"/>
    <w:rsid w:val="00C77917"/>
    <w:rsid w:val="00C87980"/>
    <w:rsid w:val="00C87B60"/>
    <w:rsid w:val="00C95ABA"/>
    <w:rsid w:val="00CA06BB"/>
    <w:rsid w:val="00CA1ABF"/>
    <w:rsid w:val="00CA504E"/>
    <w:rsid w:val="00CB4A63"/>
    <w:rsid w:val="00CB4E09"/>
    <w:rsid w:val="00CC17F2"/>
    <w:rsid w:val="00CD00AB"/>
    <w:rsid w:val="00CD0C03"/>
    <w:rsid w:val="00CD1C55"/>
    <w:rsid w:val="00CD441B"/>
    <w:rsid w:val="00CD5303"/>
    <w:rsid w:val="00CD5F9C"/>
    <w:rsid w:val="00CE013A"/>
    <w:rsid w:val="00CE2BAF"/>
    <w:rsid w:val="00CE2F86"/>
    <w:rsid w:val="00CE399A"/>
    <w:rsid w:val="00CE5C86"/>
    <w:rsid w:val="00CF10F5"/>
    <w:rsid w:val="00D04D31"/>
    <w:rsid w:val="00D10C20"/>
    <w:rsid w:val="00D12EFA"/>
    <w:rsid w:val="00D1677E"/>
    <w:rsid w:val="00D17E09"/>
    <w:rsid w:val="00D23D64"/>
    <w:rsid w:val="00D26842"/>
    <w:rsid w:val="00D270D8"/>
    <w:rsid w:val="00D27747"/>
    <w:rsid w:val="00D34704"/>
    <w:rsid w:val="00D35F8F"/>
    <w:rsid w:val="00D36BCE"/>
    <w:rsid w:val="00D43472"/>
    <w:rsid w:val="00D43A06"/>
    <w:rsid w:val="00D463E0"/>
    <w:rsid w:val="00D50D3F"/>
    <w:rsid w:val="00D6112D"/>
    <w:rsid w:val="00D622F4"/>
    <w:rsid w:val="00D72787"/>
    <w:rsid w:val="00D7388A"/>
    <w:rsid w:val="00D82840"/>
    <w:rsid w:val="00D851A7"/>
    <w:rsid w:val="00D91751"/>
    <w:rsid w:val="00D94DC1"/>
    <w:rsid w:val="00D95EE8"/>
    <w:rsid w:val="00D97BB0"/>
    <w:rsid w:val="00DA0A54"/>
    <w:rsid w:val="00DA1940"/>
    <w:rsid w:val="00DA40BF"/>
    <w:rsid w:val="00DA443D"/>
    <w:rsid w:val="00DA640B"/>
    <w:rsid w:val="00DB41FD"/>
    <w:rsid w:val="00DB44B0"/>
    <w:rsid w:val="00DB5B5B"/>
    <w:rsid w:val="00DB5BC2"/>
    <w:rsid w:val="00DB6884"/>
    <w:rsid w:val="00DC0B79"/>
    <w:rsid w:val="00DD0AEE"/>
    <w:rsid w:val="00DD2CEC"/>
    <w:rsid w:val="00DD657C"/>
    <w:rsid w:val="00DE523F"/>
    <w:rsid w:val="00DE76F7"/>
    <w:rsid w:val="00DF5C38"/>
    <w:rsid w:val="00E033BA"/>
    <w:rsid w:val="00E129AB"/>
    <w:rsid w:val="00E1729D"/>
    <w:rsid w:val="00E212F4"/>
    <w:rsid w:val="00E226D2"/>
    <w:rsid w:val="00E23BF3"/>
    <w:rsid w:val="00E27160"/>
    <w:rsid w:val="00E36B78"/>
    <w:rsid w:val="00E377AB"/>
    <w:rsid w:val="00E41017"/>
    <w:rsid w:val="00E568B1"/>
    <w:rsid w:val="00E571EB"/>
    <w:rsid w:val="00E70A81"/>
    <w:rsid w:val="00E7130C"/>
    <w:rsid w:val="00E71E0E"/>
    <w:rsid w:val="00E7384B"/>
    <w:rsid w:val="00E760FC"/>
    <w:rsid w:val="00E76B24"/>
    <w:rsid w:val="00E77270"/>
    <w:rsid w:val="00E872D4"/>
    <w:rsid w:val="00EA49D2"/>
    <w:rsid w:val="00EA6FBA"/>
    <w:rsid w:val="00EB076E"/>
    <w:rsid w:val="00EB3151"/>
    <w:rsid w:val="00EB62D1"/>
    <w:rsid w:val="00EC063E"/>
    <w:rsid w:val="00EC3D30"/>
    <w:rsid w:val="00EC5572"/>
    <w:rsid w:val="00EE1FF1"/>
    <w:rsid w:val="00EE4BDC"/>
    <w:rsid w:val="00EE4FEA"/>
    <w:rsid w:val="00EE71CE"/>
    <w:rsid w:val="00EE781B"/>
    <w:rsid w:val="00EF1041"/>
    <w:rsid w:val="00EF1547"/>
    <w:rsid w:val="00EF3C33"/>
    <w:rsid w:val="00F00840"/>
    <w:rsid w:val="00F01C9B"/>
    <w:rsid w:val="00F03588"/>
    <w:rsid w:val="00F16C33"/>
    <w:rsid w:val="00F201AA"/>
    <w:rsid w:val="00F21D19"/>
    <w:rsid w:val="00F22FF1"/>
    <w:rsid w:val="00F25F4D"/>
    <w:rsid w:val="00F3589E"/>
    <w:rsid w:val="00F417E0"/>
    <w:rsid w:val="00F436BD"/>
    <w:rsid w:val="00F43D27"/>
    <w:rsid w:val="00F46DB0"/>
    <w:rsid w:val="00F5474E"/>
    <w:rsid w:val="00F5593B"/>
    <w:rsid w:val="00F60B3F"/>
    <w:rsid w:val="00F62A68"/>
    <w:rsid w:val="00F63CD0"/>
    <w:rsid w:val="00F64AB9"/>
    <w:rsid w:val="00F67D3A"/>
    <w:rsid w:val="00F70A23"/>
    <w:rsid w:val="00F7183B"/>
    <w:rsid w:val="00F71AA9"/>
    <w:rsid w:val="00F7289F"/>
    <w:rsid w:val="00F73063"/>
    <w:rsid w:val="00F7746C"/>
    <w:rsid w:val="00F77F91"/>
    <w:rsid w:val="00F87C02"/>
    <w:rsid w:val="00F97DE7"/>
    <w:rsid w:val="00FA02D3"/>
    <w:rsid w:val="00FA27B5"/>
    <w:rsid w:val="00FA2844"/>
    <w:rsid w:val="00FA5242"/>
    <w:rsid w:val="00FB0942"/>
    <w:rsid w:val="00FB3275"/>
    <w:rsid w:val="00FB37D1"/>
    <w:rsid w:val="00FB5EA7"/>
    <w:rsid w:val="00FC1995"/>
    <w:rsid w:val="00FC1B97"/>
    <w:rsid w:val="00FC57B3"/>
    <w:rsid w:val="00FC5BA1"/>
    <w:rsid w:val="00FC655B"/>
    <w:rsid w:val="00FC7567"/>
    <w:rsid w:val="00FD1692"/>
    <w:rsid w:val="00FD73E5"/>
    <w:rsid w:val="00FE03CC"/>
    <w:rsid w:val="00FE3560"/>
    <w:rsid w:val="00FE7CF8"/>
    <w:rsid w:val="00FF06D2"/>
    <w:rsid w:val="00FF1D29"/>
    <w:rsid w:val="00FF4C01"/>
    <w:rsid w:val="00FF5630"/>
    <w:rsid w:val="00FF703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4FFB4B"/>
  <w15:chartTrackingRefBased/>
  <w15:docId w15:val="{E511FFD9-88D1-4027-8277-A0A0FAFE8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050A1"/>
  </w:style>
  <w:style w:type="paragraph" w:styleId="Nagwek1">
    <w:name w:val="heading 1"/>
    <w:basedOn w:val="Normalny"/>
    <w:next w:val="Normalny"/>
    <w:link w:val="Nagwek1Znak"/>
    <w:uiPriority w:val="9"/>
    <w:qFormat/>
    <w:rsid w:val="005050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5050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5050A1"/>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5050A1"/>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5050A1"/>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5050A1"/>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5050A1"/>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5050A1"/>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5050A1"/>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5050A1"/>
    <w:rPr>
      <w:rFonts w:asciiTheme="majorHAnsi" w:eastAsiaTheme="majorEastAsia" w:hAnsiTheme="majorHAnsi" w:cstheme="majorBidi"/>
      <w:color w:val="0F4761" w:themeColor="accent1" w:themeShade="BF"/>
      <w:sz w:val="40"/>
      <w:szCs w:val="40"/>
      <w:lang w:val="en-US"/>
    </w:rPr>
  </w:style>
  <w:style w:type="character" w:customStyle="1" w:styleId="Nagwek2Znak">
    <w:name w:val="Nagłówek 2 Znak"/>
    <w:basedOn w:val="Domylnaczcionkaakapitu"/>
    <w:link w:val="Nagwek2"/>
    <w:uiPriority w:val="9"/>
    <w:semiHidden/>
    <w:rsid w:val="005050A1"/>
    <w:rPr>
      <w:rFonts w:asciiTheme="majorHAnsi" w:eastAsiaTheme="majorEastAsia" w:hAnsiTheme="majorHAnsi" w:cstheme="majorBidi"/>
      <w:color w:val="0F4761" w:themeColor="accent1" w:themeShade="BF"/>
      <w:sz w:val="32"/>
      <w:szCs w:val="32"/>
      <w:lang w:val="en-US"/>
    </w:rPr>
  </w:style>
  <w:style w:type="character" w:customStyle="1" w:styleId="Nagwek3Znak">
    <w:name w:val="Nagłówek 3 Znak"/>
    <w:basedOn w:val="Domylnaczcionkaakapitu"/>
    <w:link w:val="Nagwek3"/>
    <w:uiPriority w:val="9"/>
    <w:rsid w:val="005050A1"/>
    <w:rPr>
      <w:rFonts w:eastAsiaTheme="majorEastAsia" w:cstheme="majorBidi"/>
      <w:color w:val="0F4761" w:themeColor="accent1" w:themeShade="BF"/>
      <w:sz w:val="28"/>
      <w:szCs w:val="28"/>
      <w:lang w:val="en-US"/>
    </w:rPr>
  </w:style>
  <w:style w:type="character" w:customStyle="1" w:styleId="Nagwek4Znak">
    <w:name w:val="Nagłówek 4 Znak"/>
    <w:basedOn w:val="Domylnaczcionkaakapitu"/>
    <w:link w:val="Nagwek4"/>
    <w:uiPriority w:val="9"/>
    <w:semiHidden/>
    <w:rsid w:val="005050A1"/>
    <w:rPr>
      <w:rFonts w:eastAsiaTheme="majorEastAsia" w:cstheme="majorBidi"/>
      <w:i/>
      <w:iCs/>
      <w:color w:val="0F4761" w:themeColor="accent1" w:themeShade="BF"/>
      <w:lang w:val="en-US"/>
    </w:rPr>
  </w:style>
  <w:style w:type="character" w:customStyle="1" w:styleId="Nagwek5Znak">
    <w:name w:val="Nagłówek 5 Znak"/>
    <w:basedOn w:val="Domylnaczcionkaakapitu"/>
    <w:link w:val="Nagwek5"/>
    <w:uiPriority w:val="9"/>
    <w:semiHidden/>
    <w:rsid w:val="005050A1"/>
    <w:rPr>
      <w:rFonts w:eastAsiaTheme="majorEastAsia" w:cstheme="majorBidi"/>
      <w:color w:val="0F4761" w:themeColor="accent1" w:themeShade="BF"/>
      <w:lang w:val="en-US"/>
    </w:rPr>
  </w:style>
  <w:style w:type="character" w:customStyle="1" w:styleId="Nagwek6Znak">
    <w:name w:val="Nagłówek 6 Znak"/>
    <w:basedOn w:val="Domylnaczcionkaakapitu"/>
    <w:link w:val="Nagwek6"/>
    <w:uiPriority w:val="9"/>
    <w:semiHidden/>
    <w:rsid w:val="005050A1"/>
    <w:rPr>
      <w:rFonts w:eastAsiaTheme="majorEastAsia" w:cstheme="majorBidi"/>
      <w:i/>
      <w:iCs/>
      <w:color w:val="595959" w:themeColor="text1" w:themeTint="A6"/>
      <w:lang w:val="en-US"/>
    </w:rPr>
  </w:style>
  <w:style w:type="character" w:customStyle="1" w:styleId="Nagwek7Znak">
    <w:name w:val="Nagłówek 7 Znak"/>
    <w:basedOn w:val="Domylnaczcionkaakapitu"/>
    <w:link w:val="Nagwek7"/>
    <w:uiPriority w:val="9"/>
    <w:semiHidden/>
    <w:rsid w:val="005050A1"/>
    <w:rPr>
      <w:rFonts w:eastAsiaTheme="majorEastAsia" w:cstheme="majorBidi"/>
      <w:color w:val="595959" w:themeColor="text1" w:themeTint="A6"/>
      <w:lang w:val="en-US"/>
    </w:rPr>
  </w:style>
  <w:style w:type="character" w:customStyle="1" w:styleId="Nagwek8Znak">
    <w:name w:val="Nagłówek 8 Znak"/>
    <w:basedOn w:val="Domylnaczcionkaakapitu"/>
    <w:link w:val="Nagwek8"/>
    <w:uiPriority w:val="9"/>
    <w:semiHidden/>
    <w:rsid w:val="005050A1"/>
    <w:rPr>
      <w:rFonts w:eastAsiaTheme="majorEastAsia" w:cstheme="majorBidi"/>
      <w:i/>
      <w:iCs/>
      <w:color w:val="272727" w:themeColor="text1" w:themeTint="D8"/>
      <w:lang w:val="en-US"/>
    </w:rPr>
  </w:style>
  <w:style w:type="character" w:customStyle="1" w:styleId="Nagwek9Znak">
    <w:name w:val="Nagłówek 9 Znak"/>
    <w:basedOn w:val="Domylnaczcionkaakapitu"/>
    <w:link w:val="Nagwek9"/>
    <w:uiPriority w:val="9"/>
    <w:semiHidden/>
    <w:rsid w:val="005050A1"/>
    <w:rPr>
      <w:rFonts w:eastAsiaTheme="majorEastAsia" w:cstheme="majorBidi"/>
      <w:color w:val="272727" w:themeColor="text1" w:themeTint="D8"/>
      <w:lang w:val="en-US"/>
    </w:rPr>
  </w:style>
  <w:style w:type="paragraph" w:styleId="Tytu">
    <w:name w:val="Title"/>
    <w:basedOn w:val="Normalny"/>
    <w:next w:val="Normalny"/>
    <w:link w:val="TytuZnak"/>
    <w:uiPriority w:val="10"/>
    <w:qFormat/>
    <w:rsid w:val="005050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5050A1"/>
    <w:rPr>
      <w:rFonts w:asciiTheme="majorHAnsi" w:eastAsiaTheme="majorEastAsia" w:hAnsiTheme="majorHAnsi" w:cstheme="majorBidi"/>
      <w:spacing w:val="-10"/>
      <w:kern w:val="28"/>
      <w:sz w:val="56"/>
      <w:szCs w:val="56"/>
      <w:lang w:val="en-US"/>
    </w:rPr>
  </w:style>
  <w:style w:type="paragraph" w:styleId="Podtytu">
    <w:name w:val="Subtitle"/>
    <w:basedOn w:val="Normalny"/>
    <w:next w:val="Normalny"/>
    <w:link w:val="PodtytuZnak"/>
    <w:uiPriority w:val="11"/>
    <w:qFormat/>
    <w:rsid w:val="005050A1"/>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5050A1"/>
    <w:rPr>
      <w:rFonts w:eastAsiaTheme="majorEastAsia" w:cstheme="majorBidi"/>
      <w:color w:val="595959" w:themeColor="text1" w:themeTint="A6"/>
      <w:spacing w:val="15"/>
      <w:sz w:val="28"/>
      <w:szCs w:val="28"/>
      <w:lang w:val="en-US"/>
    </w:rPr>
  </w:style>
  <w:style w:type="paragraph" w:styleId="Cytat">
    <w:name w:val="Quote"/>
    <w:basedOn w:val="Normalny"/>
    <w:next w:val="Normalny"/>
    <w:link w:val="CytatZnak"/>
    <w:uiPriority w:val="29"/>
    <w:qFormat/>
    <w:rsid w:val="005050A1"/>
    <w:pPr>
      <w:spacing w:before="160"/>
      <w:jc w:val="center"/>
    </w:pPr>
    <w:rPr>
      <w:i/>
      <w:iCs/>
      <w:color w:val="404040" w:themeColor="text1" w:themeTint="BF"/>
    </w:rPr>
  </w:style>
  <w:style w:type="character" w:customStyle="1" w:styleId="CytatZnak">
    <w:name w:val="Cytat Znak"/>
    <w:basedOn w:val="Domylnaczcionkaakapitu"/>
    <w:link w:val="Cytat"/>
    <w:uiPriority w:val="29"/>
    <w:rsid w:val="005050A1"/>
    <w:rPr>
      <w:i/>
      <w:iCs/>
      <w:color w:val="404040" w:themeColor="text1" w:themeTint="BF"/>
      <w:lang w:val="en-US"/>
    </w:rPr>
  </w:style>
  <w:style w:type="paragraph" w:styleId="Akapitzlist">
    <w:name w:val="List Paragraph"/>
    <w:basedOn w:val="Normalny"/>
    <w:uiPriority w:val="34"/>
    <w:qFormat/>
    <w:rsid w:val="005050A1"/>
    <w:pPr>
      <w:ind w:left="720"/>
      <w:contextualSpacing/>
    </w:pPr>
  </w:style>
  <w:style w:type="character" w:styleId="Wyrnienieintensywne">
    <w:name w:val="Intense Emphasis"/>
    <w:basedOn w:val="Domylnaczcionkaakapitu"/>
    <w:uiPriority w:val="21"/>
    <w:qFormat/>
    <w:rsid w:val="005050A1"/>
    <w:rPr>
      <w:i/>
      <w:iCs/>
      <w:color w:val="0F4761" w:themeColor="accent1" w:themeShade="BF"/>
    </w:rPr>
  </w:style>
  <w:style w:type="paragraph" w:styleId="Cytatintensywny">
    <w:name w:val="Intense Quote"/>
    <w:basedOn w:val="Normalny"/>
    <w:next w:val="Normalny"/>
    <w:link w:val="CytatintensywnyZnak"/>
    <w:uiPriority w:val="30"/>
    <w:qFormat/>
    <w:rsid w:val="005050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5050A1"/>
    <w:rPr>
      <w:i/>
      <w:iCs/>
      <w:color w:val="0F4761" w:themeColor="accent1" w:themeShade="BF"/>
      <w:lang w:val="en-US"/>
    </w:rPr>
  </w:style>
  <w:style w:type="character" w:styleId="Odwoanieintensywne">
    <w:name w:val="Intense Reference"/>
    <w:basedOn w:val="Domylnaczcionkaakapitu"/>
    <w:uiPriority w:val="32"/>
    <w:qFormat/>
    <w:rsid w:val="005050A1"/>
    <w:rPr>
      <w:b/>
      <w:bCs/>
      <w:smallCaps/>
      <w:color w:val="0F4761" w:themeColor="accent1" w:themeShade="BF"/>
      <w:spacing w:val="5"/>
    </w:rPr>
  </w:style>
  <w:style w:type="paragraph" w:styleId="NormalnyWeb">
    <w:name w:val="Normal (Web)"/>
    <w:basedOn w:val="Normalny"/>
    <w:uiPriority w:val="99"/>
    <w:unhideWhenUsed/>
    <w:rsid w:val="005050A1"/>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character" w:styleId="Hipercze">
    <w:name w:val="Hyperlink"/>
    <w:basedOn w:val="Domylnaczcionkaakapitu"/>
    <w:uiPriority w:val="99"/>
    <w:unhideWhenUsed/>
    <w:rsid w:val="005050A1"/>
    <w:rPr>
      <w:color w:val="467886" w:themeColor="hyperlink"/>
      <w:u w:val="single"/>
    </w:rPr>
  </w:style>
  <w:style w:type="character" w:styleId="Nierozpoznanawzmianka">
    <w:name w:val="Unresolved Mention"/>
    <w:basedOn w:val="Domylnaczcionkaakapitu"/>
    <w:uiPriority w:val="99"/>
    <w:semiHidden/>
    <w:unhideWhenUsed/>
    <w:rsid w:val="005050A1"/>
    <w:rPr>
      <w:color w:val="605E5C"/>
      <w:shd w:val="clear" w:color="auto" w:fill="E1DFDD"/>
    </w:rPr>
  </w:style>
  <w:style w:type="character" w:styleId="Odwoaniedokomentarza">
    <w:name w:val="annotation reference"/>
    <w:basedOn w:val="Domylnaczcionkaakapitu"/>
    <w:uiPriority w:val="99"/>
    <w:semiHidden/>
    <w:unhideWhenUsed/>
    <w:rsid w:val="0069751C"/>
    <w:rPr>
      <w:sz w:val="16"/>
      <w:szCs w:val="16"/>
    </w:rPr>
  </w:style>
  <w:style w:type="paragraph" w:styleId="Tekstkomentarza">
    <w:name w:val="annotation text"/>
    <w:basedOn w:val="Normalny"/>
    <w:link w:val="TekstkomentarzaZnak"/>
    <w:uiPriority w:val="99"/>
    <w:unhideWhenUsed/>
    <w:rsid w:val="0069751C"/>
    <w:pPr>
      <w:spacing w:line="240" w:lineRule="auto"/>
    </w:pPr>
    <w:rPr>
      <w:sz w:val="20"/>
      <w:szCs w:val="20"/>
    </w:rPr>
  </w:style>
  <w:style w:type="character" w:customStyle="1" w:styleId="TekstkomentarzaZnak">
    <w:name w:val="Tekst komentarza Znak"/>
    <w:basedOn w:val="Domylnaczcionkaakapitu"/>
    <w:link w:val="Tekstkomentarza"/>
    <w:uiPriority w:val="99"/>
    <w:rsid w:val="0069751C"/>
    <w:rPr>
      <w:sz w:val="20"/>
      <w:szCs w:val="20"/>
    </w:rPr>
  </w:style>
  <w:style w:type="paragraph" w:styleId="Tematkomentarza">
    <w:name w:val="annotation subject"/>
    <w:basedOn w:val="Tekstkomentarza"/>
    <w:next w:val="Tekstkomentarza"/>
    <w:link w:val="TematkomentarzaZnak"/>
    <w:uiPriority w:val="99"/>
    <w:semiHidden/>
    <w:unhideWhenUsed/>
    <w:rsid w:val="0069751C"/>
    <w:rPr>
      <w:b/>
      <w:bCs/>
    </w:rPr>
  </w:style>
  <w:style w:type="character" w:customStyle="1" w:styleId="TematkomentarzaZnak">
    <w:name w:val="Temat komentarza Znak"/>
    <w:basedOn w:val="TekstkomentarzaZnak"/>
    <w:link w:val="Tematkomentarza"/>
    <w:uiPriority w:val="99"/>
    <w:semiHidden/>
    <w:rsid w:val="0069751C"/>
    <w:rPr>
      <w:b/>
      <w:bCs/>
      <w:sz w:val="20"/>
      <w:szCs w:val="20"/>
    </w:rPr>
  </w:style>
  <w:style w:type="paragraph" w:styleId="Nagwek">
    <w:name w:val="header"/>
    <w:basedOn w:val="Normalny"/>
    <w:link w:val="NagwekZnak"/>
    <w:uiPriority w:val="99"/>
    <w:unhideWhenUsed/>
    <w:rsid w:val="00A07D2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07D2D"/>
  </w:style>
  <w:style w:type="paragraph" w:styleId="Stopka">
    <w:name w:val="footer"/>
    <w:basedOn w:val="Normalny"/>
    <w:link w:val="StopkaZnak"/>
    <w:uiPriority w:val="99"/>
    <w:unhideWhenUsed/>
    <w:rsid w:val="00A07D2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07D2D"/>
  </w:style>
  <w:style w:type="paragraph" w:styleId="Poprawka">
    <w:name w:val="Revision"/>
    <w:hidden/>
    <w:uiPriority w:val="99"/>
    <w:semiHidden/>
    <w:rsid w:val="00392C6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57316">
      <w:bodyDiv w:val="1"/>
      <w:marLeft w:val="0"/>
      <w:marRight w:val="0"/>
      <w:marTop w:val="0"/>
      <w:marBottom w:val="0"/>
      <w:divBdr>
        <w:top w:val="none" w:sz="0" w:space="0" w:color="auto"/>
        <w:left w:val="none" w:sz="0" w:space="0" w:color="auto"/>
        <w:bottom w:val="none" w:sz="0" w:space="0" w:color="auto"/>
        <w:right w:val="none" w:sz="0" w:space="0" w:color="auto"/>
      </w:divBdr>
    </w:div>
    <w:div w:id="37316834">
      <w:bodyDiv w:val="1"/>
      <w:marLeft w:val="0"/>
      <w:marRight w:val="0"/>
      <w:marTop w:val="0"/>
      <w:marBottom w:val="0"/>
      <w:divBdr>
        <w:top w:val="none" w:sz="0" w:space="0" w:color="auto"/>
        <w:left w:val="none" w:sz="0" w:space="0" w:color="auto"/>
        <w:bottom w:val="none" w:sz="0" w:space="0" w:color="auto"/>
        <w:right w:val="none" w:sz="0" w:space="0" w:color="auto"/>
      </w:divBdr>
      <w:divsChild>
        <w:div w:id="1473712813">
          <w:marLeft w:val="0"/>
          <w:marRight w:val="0"/>
          <w:marTop w:val="0"/>
          <w:marBottom w:val="0"/>
          <w:divBdr>
            <w:top w:val="none" w:sz="0" w:space="0" w:color="auto"/>
            <w:left w:val="none" w:sz="0" w:space="0" w:color="auto"/>
            <w:bottom w:val="none" w:sz="0" w:space="0" w:color="auto"/>
            <w:right w:val="none" w:sz="0" w:space="0" w:color="auto"/>
          </w:divBdr>
        </w:div>
      </w:divsChild>
    </w:div>
    <w:div w:id="49426937">
      <w:bodyDiv w:val="1"/>
      <w:marLeft w:val="0"/>
      <w:marRight w:val="0"/>
      <w:marTop w:val="0"/>
      <w:marBottom w:val="0"/>
      <w:divBdr>
        <w:top w:val="none" w:sz="0" w:space="0" w:color="auto"/>
        <w:left w:val="none" w:sz="0" w:space="0" w:color="auto"/>
        <w:bottom w:val="none" w:sz="0" w:space="0" w:color="auto"/>
        <w:right w:val="none" w:sz="0" w:space="0" w:color="auto"/>
      </w:divBdr>
      <w:divsChild>
        <w:div w:id="1323512365">
          <w:marLeft w:val="0"/>
          <w:marRight w:val="0"/>
          <w:marTop w:val="0"/>
          <w:marBottom w:val="0"/>
          <w:divBdr>
            <w:top w:val="none" w:sz="0" w:space="0" w:color="auto"/>
            <w:left w:val="none" w:sz="0" w:space="0" w:color="auto"/>
            <w:bottom w:val="none" w:sz="0" w:space="0" w:color="auto"/>
            <w:right w:val="none" w:sz="0" w:space="0" w:color="auto"/>
          </w:divBdr>
        </w:div>
      </w:divsChild>
    </w:div>
    <w:div w:id="82803144">
      <w:bodyDiv w:val="1"/>
      <w:marLeft w:val="0"/>
      <w:marRight w:val="0"/>
      <w:marTop w:val="0"/>
      <w:marBottom w:val="0"/>
      <w:divBdr>
        <w:top w:val="none" w:sz="0" w:space="0" w:color="auto"/>
        <w:left w:val="none" w:sz="0" w:space="0" w:color="auto"/>
        <w:bottom w:val="none" w:sz="0" w:space="0" w:color="auto"/>
        <w:right w:val="none" w:sz="0" w:space="0" w:color="auto"/>
      </w:divBdr>
      <w:divsChild>
        <w:div w:id="2128086714">
          <w:marLeft w:val="0"/>
          <w:marRight w:val="0"/>
          <w:marTop w:val="0"/>
          <w:marBottom w:val="0"/>
          <w:divBdr>
            <w:top w:val="none" w:sz="0" w:space="0" w:color="auto"/>
            <w:left w:val="none" w:sz="0" w:space="0" w:color="auto"/>
            <w:bottom w:val="none" w:sz="0" w:space="0" w:color="auto"/>
            <w:right w:val="none" w:sz="0" w:space="0" w:color="auto"/>
          </w:divBdr>
        </w:div>
      </w:divsChild>
    </w:div>
    <w:div w:id="92478456">
      <w:bodyDiv w:val="1"/>
      <w:marLeft w:val="0"/>
      <w:marRight w:val="0"/>
      <w:marTop w:val="0"/>
      <w:marBottom w:val="0"/>
      <w:divBdr>
        <w:top w:val="none" w:sz="0" w:space="0" w:color="auto"/>
        <w:left w:val="none" w:sz="0" w:space="0" w:color="auto"/>
        <w:bottom w:val="none" w:sz="0" w:space="0" w:color="auto"/>
        <w:right w:val="none" w:sz="0" w:space="0" w:color="auto"/>
      </w:divBdr>
    </w:div>
    <w:div w:id="112335874">
      <w:bodyDiv w:val="1"/>
      <w:marLeft w:val="0"/>
      <w:marRight w:val="0"/>
      <w:marTop w:val="0"/>
      <w:marBottom w:val="0"/>
      <w:divBdr>
        <w:top w:val="none" w:sz="0" w:space="0" w:color="auto"/>
        <w:left w:val="none" w:sz="0" w:space="0" w:color="auto"/>
        <w:bottom w:val="none" w:sz="0" w:space="0" w:color="auto"/>
        <w:right w:val="none" w:sz="0" w:space="0" w:color="auto"/>
      </w:divBdr>
    </w:div>
    <w:div w:id="152373662">
      <w:bodyDiv w:val="1"/>
      <w:marLeft w:val="0"/>
      <w:marRight w:val="0"/>
      <w:marTop w:val="0"/>
      <w:marBottom w:val="0"/>
      <w:divBdr>
        <w:top w:val="none" w:sz="0" w:space="0" w:color="auto"/>
        <w:left w:val="none" w:sz="0" w:space="0" w:color="auto"/>
        <w:bottom w:val="none" w:sz="0" w:space="0" w:color="auto"/>
        <w:right w:val="none" w:sz="0" w:space="0" w:color="auto"/>
      </w:divBdr>
    </w:div>
    <w:div w:id="172259926">
      <w:bodyDiv w:val="1"/>
      <w:marLeft w:val="0"/>
      <w:marRight w:val="0"/>
      <w:marTop w:val="0"/>
      <w:marBottom w:val="0"/>
      <w:divBdr>
        <w:top w:val="none" w:sz="0" w:space="0" w:color="auto"/>
        <w:left w:val="none" w:sz="0" w:space="0" w:color="auto"/>
        <w:bottom w:val="none" w:sz="0" w:space="0" w:color="auto"/>
        <w:right w:val="none" w:sz="0" w:space="0" w:color="auto"/>
      </w:divBdr>
    </w:div>
    <w:div w:id="290788140">
      <w:bodyDiv w:val="1"/>
      <w:marLeft w:val="0"/>
      <w:marRight w:val="0"/>
      <w:marTop w:val="0"/>
      <w:marBottom w:val="0"/>
      <w:divBdr>
        <w:top w:val="none" w:sz="0" w:space="0" w:color="auto"/>
        <w:left w:val="none" w:sz="0" w:space="0" w:color="auto"/>
        <w:bottom w:val="none" w:sz="0" w:space="0" w:color="auto"/>
        <w:right w:val="none" w:sz="0" w:space="0" w:color="auto"/>
      </w:divBdr>
    </w:div>
    <w:div w:id="343820907">
      <w:bodyDiv w:val="1"/>
      <w:marLeft w:val="0"/>
      <w:marRight w:val="0"/>
      <w:marTop w:val="0"/>
      <w:marBottom w:val="0"/>
      <w:divBdr>
        <w:top w:val="none" w:sz="0" w:space="0" w:color="auto"/>
        <w:left w:val="none" w:sz="0" w:space="0" w:color="auto"/>
        <w:bottom w:val="none" w:sz="0" w:space="0" w:color="auto"/>
        <w:right w:val="none" w:sz="0" w:space="0" w:color="auto"/>
      </w:divBdr>
    </w:div>
    <w:div w:id="367871676">
      <w:bodyDiv w:val="1"/>
      <w:marLeft w:val="0"/>
      <w:marRight w:val="0"/>
      <w:marTop w:val="0"/>
      <w:marBottom w:val="0"/>
      <w:divBdr>
        <w:top w:val="none" w:sz="0" w:space="0" w:color="auto"/>
        <w:left w:val="none" w:sz="0" w:space="0" w:color="auto"/>
        <w:bottom w:val="none" w:sz="0" w:space="0" w:color="auto"/>
        <w:right w:val="none" w:sz="0" w:space="0" w:color="auto"/>
      </w:divBdr>
    </w:div>
    <w:div w:id="381487260">
      <w:bodyDiv w:val="1"/>
      <w:marLeft w:val="0"/>
      <w:marRight w:val="0"/>
      <w:marTop w:val="0"/>
      <w:marBottom w:val="0"/>
      <w:divBdr>
        <w:top w:val="none" w:sz="0" w:space="0" w:color="auto"/>
        <w:left w:val="none" w:sz="0" w:space="0" w:color="auto"/>
        <w:bottom w:val="none" w:sz="0" w:space="0" w:color="auto"/>
        <w:right w:val="none" w:sz="0" w:space="0" w:color="auto"/>
      </w:divBdr>
      <w:divsChild>
        <w:div w:id="953252286">
          <w:marLeft w:val="0"/>
          <w:marRight w:val="0"/>
          <w:marTop w:val="0"/>
          <w:marBottom w:val="0"/>
          <w:divBdr>
            <w:top w:val="none" w:sz="0" w:space="0" w:color="auto"/>
            <w:left w:val="none" w:sz="0" w:space="0" w:color="auto"/>
            <w:bottom w:val="none" w:sz="0" w:space="0" w:color="auto"/>
            <w:right w:val="none" w:sz="0" w:space="0" w:color="auto"/>
          </w:divBdr>
        </w:div>
      </w:divsChild>
    </w:div>
    <w:div w:id="392968340">
      <w:bodyDiv w:val="1"/>
      <w:marLeft w:val="0"/>
      <w:marRight w:val="0"/>
      <w:marTop w:val="0"/>
      <w:marBottom w:val="0"/>
      <w:divBdr>
        <w:top w:val="none" w:sz="0" w:space="0" w:color="auto"/>
        <w:left w:val="none" w:sz="0" w:space="0" w:color="auto"/>
        <w:bottom w:val="none" w:sz="0" w:space="0" w:color="auto"/>
        <w:right w:val="none" w:sz="0" w:space="0" w:color="auto"/>
      </w:divBdr>
    </w:div>
    <w:div w:id="418217080">
      <w:bodyDiv w:val="1"/>
      <w:marLeft w:val="0"/>
      <w:marRight w:val="0"/>
      <w:marTop w:val="0"/>
      <w:marBottom w:val="0"/>
      <w:divBdr>
        <w:top w:val="none" w:sz="0" w:space="0" w:color="auto"/>
        <w:left w:val="none" w:sz="0" w:space="0" w:color="auto"/>
        <w:bottom w:val="none" w:sz="0" w:space="0" w:color="auto"/>
        <w:right w:val="none" w:sz="0" w:space="0" w:color="auto"/>
      </w:divBdr>
      <w:divsChild>
        <w:div w:id="2115244781">
          <w:marLeft w:val="0"/>
          <w:marRight w:val="0"/>
          <w:marTop w:val="0"/>
          <w:marBottom w:val="0"/>
          <w:divBdr>
            <w:top w:val="none" w:sz="0" w:space="0" w:color="auto"/>
            <w:left w:val="none" w:sz="0" w:space="0" w:color="auto"/>
            <w:bottom w:val="none" w:sz="0" w:space="0" w:color="auto"/>
            <w:right w:val="none" w:sz="0" w:space="0" w:color="auto"/>
          </w:divBdr>
          <w:divsChild>
            <w:div w:id="58210138">
              <w:marLeft w:val="0"/>
              <w:marRight w:val="0"/>
              <w:marTop w:val="0"/>
              <w:marBottom w:val="0"/>
              <w:divBdr>
                <w:top w:val="none" w:sz="0" w:space="0" w:color="auto"/>
                <w:left w:val="none" w:sz="0" w:space="0" w:color="auto"/>
                <w:bottom w:val="none" w:sz="0" w:space="0" w:color="auto"/>
                <w:right w:val="none" w:sz="0" w:space="0" w:color="auto"/>
              </w:divBdr>
              <w:divsChild>
                <w:div w:id="175772009">
                  <w:marLeft w:val="0"/>
                  <w:marRight w:val="0"/>
                  <w:marTop w:val="0"/>
                  <w:marBottom w:val="0"/>
                  <w:divBdr>
                    <w:top w:val="none" w:sz="0" w:space="0" w:color="auto"/>
                    <w:left w:val="none" w:sz="0" w:space="0" w:color="auto"/>
                    <w:bottom w:val="none" w:sz="0" w:space="0" w:color="auto"/>
                    <w:right w:val="none" w:sz="0" w:space="0" w:color="auto"/>
                  </w:divBdr>
                  <w:divsChild>
                    <w:div w:id="569731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916205">
      <w:bodyDiv w:val="1"/>
      <w:marLeft w:val="0"/>
      <w:marRight w:val="0"/>
      <w:marTop w:val="0"/>
      <w:marBottom w:val="0"/>
      <w:divBdr>
        <w:top w:val="none" w:sz="0" w:space="0" w:color="auto"/>
        <w:left w:val="none" w:sz="0" w:space="0" w:color="auto"/>
        <w:bottom w:val="none" w:sz="0" w:space="0" w:color="auto"/>
        <w:right w:val="none" w:sz="0" w:space="0" w:color="auto"/>
      </w:divBdr>
    </w:div>
    <w:div w:id="455803096">
      <w:bodyDiv w:val="1"/>
      <w:marLeft w:val="0"/>
      <w:marRight w:val="0"/>
      <w:marTop w:val="0"/>
      <w:marBottom w:val="0"/>
      <w:divBdr>
        <w:top w:val="none" w:sz="0" w:space="0" w:color="auto"/>
        <w:left w:val="none" w:sz="0" w:space="0" w:color="auto"/>
        <w:bottom w:val="none" w:sz="0" w:space="0" w:color="auto"/>
        <w:right w:val="none" w:sz="0" w:space="0" w:color="auto"/>
      </w:divBdr>
      <w:divsChild>
        <w:div w:id="330839855">
          <w:marLeft w:val="0"/>
          <w:marRight w:val="0"/>
          <w:marTop w:val="0"/>
          <w:marBottom w:val="0"/>
          <w:divBdr>
            <w:top w:val="none" w:sz="0" w:space="0" w:color="auto"/>
            <w:left w:val="none" w:sz="0" w:space="0" w:color="auto"/>
            <w:bottom w:val="none" w:sz="0" w:space="0" w:color="auto"/>
            <w:right w:val="none" w:sz="0" w:space="0" w:color="auto"/>
          </w:divBdr>
        </w:div>
      </w:divsChild>
    </w:div>
    <w:div w:id="484905018">
      <w:bodyDiv w:val="1"/>
      <w:marLeft w:val="0"/>
      <w:marRight w:val="0"/>
      <w:marTop w:val="0"/>
      <w:marBottom w:val="0"/>
      <w:divBdr>
        <w:top w:val="none" w:sz="0" w:space="0" w:color="auto"/>
        <w:left w:val="none" w:sz="0" w:space="0" w:color="auto"/>
        <w:bottom w:val="none" w:sz="0" w:space="0" w:color="auto"/>
        <w:right w:val="none" w:sz="0" w:space="0" w:color="auto"/>
      </w:divBdr>
      <w:divsChild>
        <w:div w:id="322978157">
          <w:marLeft w:val="0"/>
          <w:marRight w:val="0"/>
          <w:marTop w:val="0"/>
          <w:marBottom w:val="0"/>
          <w:divBdr>
            <w:top w:val="none" w:sz="0" w:space="0" w:color="auto"/>
            <w:left w:val="none" w:sz="0" w:space="0" w:color="auto"/>
            <w:bottom w:val="none" w:sz="0" w:space="0" w:color="auto"/>
            <w:right w:val="none" w:sz="0" w:space="0" w:color="auto"/>
          </w:divBdr>
        </w:div>
      </w:divsChild>
    </w:div>
    <w:div w:id="570890690">
      <w:bodyDiv w:val="1"/>
      <w:marLeft w:val="0"/>
      <w:marRight w:val="0"/>
      <w:marTop w:val="0"/>
      <w:marBottom w:val="0"/>
      <w:divBdr>
        <w:top w:val="none" w:sz="0" w:space="0" w:color="auto"/>
        <w:left w:val="none" w:sz="0" w:space="0" w:color="auto"/>
        <w:bottom w:val="none" w:sz="0" w:space="0" w:color="auto"/>
        <w:right w:val="none" w:sz="0" w:space="0" w:color="auto"/>
      </w:divBdr>
    </w:div>
    <w:div w:id="578490086">
      <w:bodyDiv w:val="1"/>
      <w:marLeft w:val="0"/>
      <w:marRight w:val="0"/>
      <w:marTop w:val="0"/>
      <w:marBottom w:val="0"/>
      <w:divBdr>
        <w:top w:val="none" w:sz="0" w:space="0" w:color="auto"/>
        <w:left w:val="none" w:sz="0" w:space="0" w:color="auto"/>
        <w:bottom w:val="none" w:sz="0" w:space="0" w:color="auto"/>
        <w:right w:val="none" w:sz="0" w:space="0" w:color="auto"/>
      </w:divBdr>
      <w:divsChild>
        <w:div w:id="396588828">
          <w:marLeft w:val="0"/>
          <w:marRight w:val="0"/>
          <w:marTop w:val="0"/>
          <w:marBottom w:val="0"/>
          <w:divBdr>
            <w:top w:val="none" w:sz="0" w:space="0" w:color="auto"/>
            <w:left w:val="none" w:sz="0" w:space="0" w:color="auto"/>
            <w:bottom w:val="none" w:sz="0" w:space="0" w:color="auto"/>
            <w:right w:val="none" w:sz="0" w:space="0" w:color="auto"/>
          </w:divBdr>
        </w:div>
      </w:divsChild>
    </w:div>
    <w:div w:id="587613508">
      <w:bodyDiv w:val="1"/>
      <w:marLeft w:val="0"/>
      <w:marRight w:val="0"/>
      <w:marTop w:val="0"/>
      <w:marBottom w:val="0"/>
      <w:divBdr>
        <w:top w:val="none" w:sz="0" w:space="0" w:color="auto"/>
        <w:left w:val="none" w:sz="0" w:space="0" w:color="auto"/>
        <w:bottom w:val="none" w:sz="0" w:space="0" w:color="auto"/>
        <w:right w:val="none" w:sz="0" w:space="0" w:color="auto"/>
      </w:divBdr>
    </w:div>
    <w:div w:id="621154414">
      <w:bodyDiv w:val="1"/>
      <w:marLeft w:val="0"/>
      <w:marRight w:val="0"/>
      <w:marTop w:val="0"/>
      <w:marBottom w:val="0"/>
      <w:divBdr>
        <w:top w:val="none" w:sz="0" w:space="0" w:color="auto"/>
        <w:left w:val="none" w:sz="0" w:space="0" w:color="auto"/>
        <w:bottom w:val="none" w:sz="0" w:space="0" w:color="auto"/>
        <w:right w:val="none" w:sz="0" w:space="0" w:color="auto"/>
      </w:divBdr>
    </w:div>
    <w:div w:id="686172583">
      <w:bodyDiv w:val="1"/>
      <w:marLeft w:val="0"/>
      <w:marRight w:val="0"/>
      <w:marTop w:val="0"/>
      <w:marBottom w:val="0"/>
      <w:divBdr>
        <w:top w:val="none" w:sz="0" w:space="0" w:color="auto"/>
        <w:left w:val="none" w:sz="0" w:space="0" w:color="auto"/>
        <w:bottom w:val="none" w:sz="0" w:space="0" w:color="auto"/>
        <w:right w:val="none" w:sz="0" w:space="0" w:color="auto"/>
      </w:divBdr>
    </w:div>
    <w:div w:id="690910601">
      <w:bodyDiv w:val="1"/>
      <w:marLeft w:val="0"/>
      <w:marRight w:val="0"/>
      <w:marTop w:val="0"/>
      <w:marBottom w:val="0"/>
      <w:divBdr>
        <w:top w:val="none" w:sz="0" w:space="0" w:color="auto"/>
        <w:left w:val="none" w:sz="0" w:space="0" w:color="auto"/>
        <w:bottom w:val="none" w:sz="0" w:space="0" w:color="auto"/>
        <w:right w:val="none" w:sz="0" w:space="0" w:color="auto"/>
      </w:divBdr>
    </w:div>
    <w:div w:id="704673754">
      <w:bodyDiv w:val="1"/>
      <w:marLeft w:val="0"/>
      <w:marRight w:val="0"/>
      <w:marTop w:val="0"/>
      <w:marBottom w:val="0"/>
      <w:divBdr>
        <w:top w:val="none" w:sz="0" w:space="0" w:color="auto"/>
        <w:left w:val="none" w:sz="0" w:space="0" w:color="auto"/>
        <w:bottom w:val="none" w:sz="0" w:space="0" w:color="auto"/>
        <w:right w:val="none" w:sz="0" w:space="0" w:color="auto"/>
      </w:divBdr>
    </w:div>
    <w:div w:id="757092890">
      <w:bodyDiv w:val="1"/>
      <w:marLeft w:val="0"/>
      <w:marRight w:val="0"/>
      <w:marTop w:val="0"/>
      <w:marBottom w:val="0"/>
      <w:divBdr>
        <w:top w:val="none" w:sz="0" w:space="0" w:color="auto"/>
        <w:left w:val="none" w:sz="0" w:space="0" w:color="auto"/>
        <w:bottom w:val="none" w:sz="0" w:space="0" w:color="auto"/>
        <w:right w:val="none" w:sz="0" w:space="0" w:color="auto"/>
      </w:divBdr>
    </w:div>
    <w:div w:id="921523056">
      <w:bodyDiv w:val="1"/>
      <w:marLeft w:val="0"/>
      <w:marRight w:val="0"/>
      <w:marTop w:val="0"/>
      <w:marBottom w:val="0"/>
      <w:divBdr>
        <w:top w:val="none" w:sz="0" w:space="0" w:color="auto"/>
        <w:left w:val="none" w:sz="0" w:space="0" w:color="auto"/>
        <w:bottom w:val="none" w:sz="0" w:space="0" w:color="auto"/>
        <w:right w:val="none" w:sz="0" w:space="0" w:color="auto"/>
      </w:divBdr>
    </w:div>
    <w:div w:id="931544077">
      <w:bodyDiv w:val="1"/>
      <w:marLeft w:val="0"/>
      <w:marRight w:val="0"/>
      <w:marTop w:val="0"/>
      <w:marBottom w:val="0"/>
      <w:divBdr>
        <w:top w:val="none" w:sz="0" w:space="0" w:color="auto"/>
        <w:left w:val="none" w:sz="0" w:space="0" w:color="auto"/>
        <w:bottom w:val="none" w:sz="0" w:space="0" w:color="auto"/>
        <w:right w:val="none" w:sz="0" w:space="0" w:color="auto"/>
      </w:divBdr>
    </w:div>
    <w:div w:id="986082136">
      <w:bodyDiv w:val="1"/>
      <w:marLeft w:val="0"/>
      <w:marRight w:val="0"/>
      <w:marTop w:val="0"/>
      <w:marBottom w:val="0"/>
      <w:divBdr>
        <w:top w:val="none" w:sz="0" w:space="0" w:color="auto"/>
        <w:left w:val="none" w:sz="0" w:space="0" w:color="auto"/>
        <w:bottom w:val="none" w:sz="0" w:space="0" w:color="auto"/>
        <w:right w:val="none" w:sz="0" w:space="0" w:color="auto"/>
      </w:divBdr>
    </w:div>
    <w:div w:id="993069496">
      <w:bodyDiv w:val="1"/>
      <w:marLeft w:val="0"/>
      <w:marRight w:val="0"/>
      <w:marTop w:val="0"/>
      <w:marBottom w:val="0"/>
      <w:divBdr>
        <w:top w:val="none" w:sz="0" w:space="0" w:color="auto"/>
        <w:left w:val="none" w:sz="0" w:space="0" w:color="auto"/>
        <w:bottom w:val="none" w:sz="0" w:space="0" w:color="auto"/>
        <w:right w:val="none" w:sz="0" w:space="0" w:color="auto"/>
      </w:divBdr>
      <w:divsChild>
        <w:div w:id="248120305">
          <w:marLeft w:val="0"/>
          <w:marRight w:val="0"/>
          <w:marTop w:val="0"/>
          <w:marBottom w:val="0"/>
          <w:divBdr>
            <w:top w:val="none" w:sz="0" w:space="0" w:color="auto"/>
            <w:left w:val="none" w:sz="0" w:space="0" w:color="auto"/>
            <w:bottom w:val="none" w:sz="0" w:space="0" w:color="auto"/>
            <w:right w:val="none" w:sz="0" w:space="0" w:color="auto"/>
          </w:divBdr>
        </w:div>
      </w:divsChild>
    </w:div>
    <w:div w:id="1046874404">
      <w:bodyDiv w:val="1"/>
      <w:marLeft w:val="0"/>
      <w:marRight w:val="0"/>
      <w:marTop w:val="0"/>
      <w:marBottom w:val="0"/>
      <w:divBdr>
        <w:top w:val="none" w:sz="0" w:space="0" w:color="auto"/>
        <w:left w:val="none" w:sz="0" w:space="0" w:color="auto"/>
        <w:bottom w:val="none" w:sz="0" w:space="0" w:color="auto"/>
        <w:right w:val="none" w:sz="0" w:space="0" w:color="auto"/>
      </w:divBdr>
    </w:div>
    <w:div w:id="1050304543">
      <w:bodyDiv w:val="1"/>
      <w:marLeft w:val="0"/>
      <w:marRight w:val="0"/>
      <w:marTop w:val="0"/>
      <w:marBottom w:val="0"/>
      <w:divBdr>
        <w:top w:val="none" w:sz="0" w:space="0" w:color="auto"/>
        <w:left w:val="none" w:sz="0" w:space="0" w:color="auto"/>
        <w:bottom w:val="none" w:sz="0" w:space="0" w:color="auto"/>
        <w:right w:val="none" w:sz="0" w:space="0" w:color="auto"/>
      </w:divBdr>
    </w:div>
    <w:div w:id="1059596967">
      <w:bodyDiv w:val="1"/>
      <w:marLeft w:val="0"/>
      <w:marRight w:val="0"/>
      <w:marTop w:val="0"/>
      <w:marBottom w:val="0"/>
      <w:divBdr>
        <w:top w:val="none" w:sz="0" w:space="0" w:color="auto"/>
        <w:left w:val="none" w:sz="0" w:space="0" w:color="auto"/>
        <w:bottom w:val="none" w:sz="0" w:space="0" w:color="auto"/>
        <w:right w:val="none" w:sz="0" w:space="0" w:color="auto"/>
      </w:divBdr>
    </w:div>
    <w:div w:id="1141775458">
      <w:bodyDiv w:val="1"/>
      <w:marLeft w:val="0"/>
      <w:marRight w:val="0"/>
      <w:marTop w:val="0"/>
      <w:marBottom w:val="0"/>
      <w:divBdr>
        <w:top w:val="none" w:sz="0" w:space="0" w:color="auto"/>
        <w:left w:val="none" w:sz="0" w:space="0" w:color="auto"/>
        <w:bottom w:val="none" w:sz="0" w:space="0" w:color="auto"/>
        <w:right w:val="none" w:sz="0" w:space="0" w:color="auto"/>
      </w:divBdr>
      <w:divsChild>
        <w:div w:id="1493712852">
          <w:marLeft w:val="0"/>
          <w:marRight w:val="0"/>
          <w:marTop w:val="0"/>
          <w:marBottom w:val="0"/>
          <w:divBdr>
            <w:top w:val="none" w:sz="0" w:space="0" w:color="auto"/>
            <w:left w:val="none" w:sz="0" w:space="0" w:color="auto"/>
            <w:bottom w:val="none" w:sz="0" w:space="0" w:color="auto"/>
            <w:right w:val="none" w:sz="0" w:space="0" w:color="auto"/>
          </w:divBdr>
        </w:div>
      </w:divsChild>
    </w:div>
    <w:div w:id="1157384173">
      <w:bodyDiv w:val="1"/>
      <w:marLeft w:val="0"/>
      <w:marRight w:val="0"/>
      <w:marTop w:val="0"/>
      <w:marBottom w:val="0"/>
      <w:divBdr>
        <w:top w:val="none" w:sz="0" w:space="0" w:color="auto"/>
        <w:left w:val="none" w:sz="0" w:space="0" w:color="auto"/>
        <w:bottom w:val="none" w:sz="0" w:space="0" w:color="auto"/>
        <w:right w:val="none" w:sz="0" w:space="0" w:color="auto"/>
      </w:divBdr>
    </w:div>
    <w:div w:id="1172767767">
      <w:bodyDiv w:val="1"/>
      <w:marLeft w:val="0"/>
      <w:marRight w:val="0"/>
      <w:marTop w:val="0"/>
      <w:marBottom w:val="0"/>
      <w:divBdr>
        <w:top w:val="none" w:sz="0" w:space="0" w:color="auto"/>
        <w:left w:val="none" w:sz="0" w:space="0" w:color="auto"/>
        <w:bottom w:val="none" w:sz="0" w:space="0" w:color="auto"/>
        <w:right w:val="none" w:sz="0" w:space="0" w:color="auto"/>
      </w:divBdr>
    </w:div>
    <w:div w:id="1263411966">
      <w:bodyDiv w:val="1"/>
      <w:marLeft w:val="0"/>
      <w:marRight w:val="0"/>
      <w:marTop w:val="0"/>
      <w:marBottom w:val="0"/>
      <w:divBdr>
        <w:top w:val="none" w:sz="0" w:space="0" w:color="auto"/>
        <w:left w:val="none" w:sz="0" w:space="0" w:color="auto"/>
        <w:bottom w:val="none" w:sz="0" w:space="0" w:color="auto"/>
        <w:right w:val="none" w:sz="0" w:space="0" w:color="auto"/>
      </w:divBdr>
    </w:div>
    <w:div w:id="1279489879">
      <w:bodyDiv w:val="1"/>
      <w:marLeft w:val="0"/>
      <w:marRight w:val="0"/>
      <w:marTop w:val="0"/>
      <w:marBottom w:val="0"/>
      <w:divBdr>
        <w:top w:val="none" w:sz="0" w:space="0" w:color="auto"/>
        <w:left w:val="none" w:sz="0" w:space="0" w:color="auto"/>
        <w:bottom w:val="none" w:sz="0" w:space="0" w:color="auto"/>
        <w:right w:val="none" w:sz="0" w:space="0" w:color="auto"/>
      </w:divBdr>
    </w:div>
    <w:div w:id="1346400432">
      <w:bodyDiv w:val="1"/>
      <w:marLeft w:val="0"/>
      <w:marRight w:val="0"/>
      <w:marTop w:val="0"/>
      <w:marBottom w:val="0"/>
      <w:divBdr>
        <w:top w:val="none" w:sz="0" w:space="0" w:color="auto"/>
        <w:left w:val="none" w:sz="0" w:space="0" w:color="auto"/>
        <w:bottom w:val="none" w:sz="0" w:space="0" w:color="auto"/>
        <w:right w:val="none" w:sz="0" w:space="0" w:color="auto"/>
      </w:divBdr>
    </w:div>
    <w:div w:id="1357195387">
      <w:bodyDiv w:val="1"/>
      <w:marLeft w:val="0"/>
      <w:marRight w:val="0"/>
      <w:marTop w:val="0"/>
      <w:marBottom w:val="0"/>
      <w:divBdr>
        <w:top w:val="none" w:sz="0" w:space="0" w:color="auto"/>
        <w:left w:val="none" w:sz="0" w:space="0" w:color="auto"/>
        <w:bottom w:val="none" w:sz="0" w:space="0" w:color="auto"/>
        <w:right w:val="none" w:sz="0" w:space="0" w:color="auto"/>
      </w:divBdr>
      <w:divsChild>
        <w:div w:id="155459197">
          <w:marLeft w:val="0"/>
          <w:marRight w:val="0"/>
          <w:marTop w:val="0"/>
          <w:marBottom w:val="0"/>
          <w:divBdr>
            <w:top w:val="none" w:sz="0" w:space="0" w:color="auto"/>
            <w:left w:val="none" w:sz="0" w:space="0" w:color="auto"/>
            <w:bottom w:val="none" w:sz="0" w:space="0" w:color="auto"/>
            <w:right w:val="none" w:sz="0" w:space="0" w:color="auto"/>
          </w:divBdr>
        </w:div>
        <w:div w:id="881864676">
          <w:marLeft w:val="0"/>
          <w:marRight w:val="0"/>
          <w:marTop w:val="0"/>
          <w:marBottom w:val="0"/>
          <w:divBdr>
            <w:top w:val="none" w:sz="0" w:space="0" w:color="auto"/>
            <w:left w:val="none" w:sz="0" w:space="0" w:color="auto"/>
            <w:bottom w:val="none" w:sz="0" w:space="0" w:color="auto"/>
            <w:right w:val="none" w:sz="0" w:space="0" w:color="auto"/>
          </w:divBdr>
        </w:div>
      </w:divsChild>
    </w:div>
    <w:div w:id="1382901863">
      <w:bodyDiv w:val="1"/>
      <w:marLeft w:val="0"/>
      <w:marRight w:val="0"/>
      <w:marTop w:val="0"/>
      <w:marBottom w:val="0"/>
      <w:divBdr>
        <w:top w:val="none" w:sz="0" w:space="0" w:color="auto"/>
        <w:left w:val="none" w:sz="0" w:space="0" w:color="auto"/>
        <w:bottom w:val="none" w:sz="0" w:space="0" w:color="auto"/>
        <w:right w:val="none" w:sz="0" w:space="0" w:color="auto"/>
      </w:divBdr>
    </w:div>
    <w:div w:id="1431853308">
      <w:bodyDiv w:val="1"/>
      <w:marLeft w:val="0"/>
      <w:marRight w:val="0"/>
      <w:marTop w:val="0"/>
      <w:marBottom w:val="0"/>
      <w:divBdr>
        <w:top w:val="none" w:sz="0" w:space="0" w:color="auto"/>
        <w:left w:val="none" w:sz="0" w:space="0" w:color="auto"/>
        <w:bottom w:val="none" w:sz="0" w:space="0" w:color="auto"/>
        <w:right w:val="none" w:sz="0" w:space="0" w:color="auto"/>
      </w:divBdr>
    </w:div>
    <w:div w:id="1456367602">
      <w:bodyDiv w:val="1"/>
      <w:marLeft w:val="0"/>
      <w:marRight w:val="0"/>
      <w:marTop w:val="0"/>
      <w:marBottom w:val="0"/>
      <w:divBdr>
        <w:top w:val="none" w:sz="0" w:space="0" w:color="auto"/>
        <w:left w:val="none" w:sz="0" w:space="0" w:color="auto"/>
        <w:bottom w:val="none" w:sz="0" w:space="0" w:color="auto"/>
        <w:right w:val="none" w:sz="0" w:space="0" w:color="auto"/>
      </w:divBdr>
    </w:div>
    <w:div w:id="1525513220">
      <w:bodyDiv w:val="1"/>
      <w:marLeft w:val="0"/>
      <w:marRight w:val="0"/>
      <w:marTop w:val="0"/>
      <w:marBottom w:val="0"/>
      <w:divBdr>
        <w:top w:val="none" w:sz="0" w:space="0" w:color="auto"/>
        <w:left w:val="none" w:sz="0" w:space="0" w:color="auto"/>
        <w:bottom w:val="none" w:sz="0" w:space="0" w:color="auto"/>
        <w:right w:val="none" w:sz="0" w:space="0" w:color="auto"/>
      </w:divBdr>
    </w:div>
    <w:div w:id="1592423914">
      <w:bodyDiv w:val="1"/>
      <w:marLeft w:val="0"/>
      <w:marRight w:val="0"/>
      <w:marTop w:val="0"/>
      <w:marBottom w:val="0"/>
      <w:divBdr>
        <w:top w:val="none" w:sz="0" w:space="0" w:color="auto"/>
        <w:left w:val="none" w:sz="0" w:space="0" w:color="auto"/>
        <w:bottom w:val="none" w:sz="0" w:space="0" w:color="auto"/>
        <w:right w:val="none" w:sz="0" w:space="0" w:color="auto"/>
      </w:divBdr>
    </w:div>
    <w:div w:id="1669674716">
      <w:bodyDiv w:val="1"/>
      <w:marLeft w:val="0"/>
      <w:marRight w:val="0"/>
      <w:marTop w:val="0"/>
      <w:marBottom w:val="0"/>
      <w:divBdr>
        <w:top w:val="none" w:sz="0" w:space="0" w:color="auto"/>
        <w:left w:val="none" w:sz="0" w:space="0" w:color="auto"/>
        <w:bottom w:val="none" w:sz="0" w:space="0" w:color="auto"/>
        <w:right w:val="none" w:sz="0" w:space="0" w:color="auto"/>
      </w:divBdr>
    </w:div>
    <w:div w:id="1688435474">
      <w:bodyDiv w:val="1"/>
      <w:marLeft w:val="0"/>
      <w:marRight w:val="0"/>
      <w:marTop w:val="0"/>
      <w:marBottom w:val="0"/>
      <w:divBdr>
        <w:top w:val="none" w:sz="0" w:space="0" w:color="auto"/>
        <w:left w:val="none" w:sz="0" w:space="0" w:color="auto"/>
        <w:bottom w:val="none" w:sz="0" w:space="0" w:color="auto"/>
        <w:right w:val="none" w:sz="0" w:space="0" w:color="auto"/>
      </w:divBdr>
    </w:div>
    <w:div w:id="1711954304">
      <w:bodyDiv w:val="1"/>
      <w:marLeft w:val="0"/>
      <w:marRight w:val="0"/>
      <w:marTop w:val="0"/>
      <w:marBottom w:val="0"/>
      <w:divBdr>
        <w:top w:val="none" w:sz="0" w:space="0" w:color="auto"/>
        <w:left w:val="none" w:sz="0" w:space="0" w:color="auto"/>
        <w:bottom w:val="none" w:sz="0" w:space="0" w:color="auto"/>
        <w:right w:val="none" w:sz="0" w:space="0" w:color="auto"/>
      </w:divBdr>
    </w:div>
    <w:div w:id="1761099449">
      <w:bodyDiv w:val="1"/>
      <w:marLeft w:val="0"/>
      <w:marRight w:val="0"/>
      <w:marTop w:val="0"/>
      <w:marBottom w:val="0"/>
      <w:divBdr>
        <w:top w:val="none" w:sz="0" w:space="0" w:color="auto"/>
        <w:left w:val="none" w:sz="0" w:space="0" w:color="auto"/>
        <w:bottom w:val="none" w:sz="0" w:space="0" w:color="auto"/>
        <w:right w:val="none" w:sz="0" w:space="0" w:color="auto"/>
      </w:divBdr>
    </w:div>
    <w:div w:id="1761681519">
      <w:bodyDiv w:val="1"/>
      <w:marLeft w:val="0"/>
      <w:marRight w:val="0"/>
      <w:marTop w:val="0"/>
      <w:marBottom w:val="0"/>
      <w:divBdr>
        <w:top w:val="none" w:sz="0" w:space="0" w:color="auto"/>
        <w:left w:val="none" w:sz="0" w:space="0" w:color="auto"/>
        <w:bottom w:val="none" w:sz="0" w:space="0" w:color="auto"/>
        <w:right w:val="none" w:sz="0" w:space="0" w:color="auto"/>
      </w:divBdr>
      <w:divsChild>
        <w:div w:id="806237921">
          <w:marLeft w:val="0"/>
          <w:marRight w:val="0"/>
          <w:marTop w:val="0"/>
          <w:marBottom w:val="0"/>
          <w:divBdr>
            <w:top w:val="none" w:sz="0" w:space="0" w:color="auto"/>
            <w:left w:val="none" w:sz="0" w:space="0" w:color="auto"/>
            <w:bottom w:val="none" w:sz="0" w:space="0" w:color="auto"/>
            <w:right w:val="none" w:sz="0" w:space="0" w:color="auto"/>
          </w:divBdr>
          <w:divsChild>
            <w:div w:id="1958372844">
              <w:marLeft w:val="0"/>
              <w:marRight w:val="0"/>
              <w:marTop w:val="0"/>
              <w:marBottom w:val="0"/>
              <w:divBdr>
                <w:top w:val="none" w:sz="0" w:space="0" w:color="auto"/>
                <w:left w:val="none" w:sz="0" w:space="0" w:color="auto"/>
                <w:bottom w:val="none" w:sz="0" w:space="0" w:color="auto"/>
                <w:right w:val="none" w:sz="0" w:space="0" w:color="auto"/>
              </w:divBdr>
              <w:divsChild>
                <w:div w:id="935527918">
                  <w:marLeft w:val="0"/>
                  <w:marRight w:val="0"/>
                  <w:marTop w:val="0"/>
                  <w:marBottom w:val="0"/>
                  <w:divBdr>
                    <w:top w:val="none" w:sz="0" w:space="0" w:color="auto"/>
                    <w:left w:val="none" w:sz="0" w:space="0" w:color="auto"/>
                    <w:bottom w:val="none" w:sz="0" w:space="0" w:color="auto"/>
                    <w:right w:val="none" w:sz="0" w:space="0" w:color="auto"/>
                  </w:divBdr>
                  <w:divsChild>
                    <w:div w:id="172564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698980">
      <w:bodyDiv w:val="1"/>
      <w:marLeft w:val="0"/>
      <w:marRight w:val="0"/>
      <w:marTop w:val="0"/>
      <w:marBottom w:val="0"/>
      <w:divBdr>
        <w:top w:val="none" w:sz="0" w:space="0" w:color="auto"/>
        <w:left w:val="none" w:sz="0" w:space="0" w:color="auto"/>
        <w:bottom w:val="none" w:sz="0" w:space="0" w:color="auto"/>
        <w:right w:val="none" w:sz="0" w:space="0" w:color="auto"/>
      </w:divBdr>
    </w:div>
    <w:div w:id="1802764773">
      <w:bodyDiv w:val="1"/>
      <w:marLeft w:val="0"/>
      <w:marRight w:val="0"/>
      <w:marTop w:val="0"/>
      <w:marBottom w:val="0"/>
      <w:divBdr>
        <w:top w:val="none" w:sz="0" w:space="0" w:color="auto"/>
        <w:left w:val="none" w:sz="0" w:space="0" w:color="auto"/>
        <w:bottom w:val="none" w:sz="0" w:space="0" w:color="auto"/>
        <w:right w:val="none" w:sz="0" w:space="0" w:color="auto"/>
      </w:divBdr>
    </w:div>
    <w:div w:id="1816490443">
      <w:bodyDiv w:val="1"/>
      <w:marLeft w:val="0"/>
      <w:marRight w:val="0"/>
      <w:marTop w:val="0"/>
      <w:marBottom w:val="0"/>
      <w:divBdr>
        <w:top w:val="none" w:sz="0" w:space="0" w:color="auto"/>
        <w:left w:val="none" w:sz="0" w:space="0" w:color="auto"/>
        <w:bottom w:val="none" w:sz="0" w:space="0" w:color="auto"/>
        <w:right w:val="none" w:sz="0" w:space="0" w:color="auto"/>
      </w:divBdr>
    </w:div>
    <w:div w:id="1819683375">
      <w:bodyDiv w:val="1"/>
      <w:marLeft w:val="0"/>
      <w:marRight w:val="0"/>
      <w:marTop w:val="0"/>
      <w:marBottom w:val="0"/>
      <w:divBdr>
        <w:top w:val="none" w:sz="0" w:space="0" w:color="auto"/>
        <w:left w:val="none" w:sz="0" w:space="0" w:color="auto"/>
        <w:bottom w:val="none" w:sz="0" w:space="0" w:color="auto"/>
        <w:right w:val="none" w:sz="0" w:space="0" w:color="auto"/>
      </w:divBdr>
    </w:div>
    <w:div w:id="1904825691">
      <w:bodyDiv w:val="1"/>
      <w:marLeft w:val="0"/>
      <w:marRight w:val="0"/>
      <w:marTop w:val="0"/>
      <w:marBottom w:val="0"/>
      <w:divBdr>
        <w:top w:val="none" w:sz="0" w:space="0" w:color="auto"/>
        <w:left w:val="none" w:sz="0" w:space="0" w:color="auto"/>
        <w:bottom w:val="none" w:sz="0" w:space="0" w:color="auto"/>
        <w:right w:val="none" w:sz="0" w:space="0" w:color="auto"/>
      </w:divBdr>
    </w:div>
    <w:div w:id="1908882454">
      <w:bodyDiv w:val="1"/>
      <w:marLeft w:val="0"/>
      <w:marRight w:val="0"/>
      <w:marTop w:val="0"/>
      <w:marBottom w:val="0"/>
      <w:divBdr>
        <w:top w:val="none" w:sz="0" w:space="0" w:color="auto"/>
        <w:left w:val="none" w:sz="0" w:space="0" w:color="auto"/>
        <w:bottom w:val="none" w:sz="0" w:space="0" w:color="auto"/>
        <w:right w:val="none" w:sz="0" w:space="0" w:color="auto"/>
      </w:divBdr>
    </w:div>
    <w:div w:id="1932423733">
      <w:bodyDiv w:val="1"/>
      <w:marLeft w:val="0"/>
      <w:marRight w:val="0"/>
      <w:marTop w:val="0"/>
      <w:marBottom w:val="0"/>
      <w:divBdr>
        <w:top w:val="none" w:sz="0" w:space="0" w:color="auto"/>
        <w:left w:val="none" w:sz="0" w:space="0" w:color="auto"/>
        <w:bottom w:val="none" w:sz="0" w:space="0" w:color="auto"/>
        <w:right w:val="none" w:sz="0" w:space="0" w:color="auto"/>
      </w:divBdr>
    </w:div>
    <w:div w:id="2015761951">
      <w:bodyDiv w:val="1"/>
      <w:marLeft w:val="0"/>
      <w:marRight w:val="0"/>
      <w:marTop w:val="0"/>
      <w:marBottom w:val="0"/>
      <w:divBdr>
        <w:top w:val="none" w:sz="0" w:space="0" w:color="auto"/>
        <w:left w:val="none" w:sz="0" w:space="0" w:color="auto"/>
        <w:bottom w:val="none" w:sz="0" w:space="0" w:color="auto"/>
        <w:right w:val="none" w:sz="0" w:space="0" w:color="auto"/>
      </w:divBdr>
      <w:divsChild>
        <w:div w:id="856429815">
          <w:marLeft w:val="0"/>
          <w:marRight w:val="0"/>
          <w:marTop w:val="0"/>
          <w:marBottom w:val="0"/>
          <w:divBdr>
            <w:top w:val="none" w:sz="0" w:space="0" w:color="auto"/>
            <w:left w:val="none" w:sz="0" w:space="0" w:color="auto"/>
            <w:bottom w:val="none" w:sz="0" w:space="0" w:color="auto"/>
            <w:right w:val="none" w:sz="0" w:space="0" w:color="auto"/>
          </w:divBdr>
        </w:div>
        <w:div w:id="1630093203">
          <w:marLeft w:val="0"/>
          <w:marRight w:val="0"/>
          <w:marTop w:val="0"/>
          <w:marBottom w:val="0"/>
          <w:divBdr>
            <w:top w:val="none" w:sz="0" w:space="0" w:color="auto"/>
            <w:left w:val="none" w:sz="0" w:space="0" w:color="auto"/>
            <w:bottom w:val="none" w:sz="0" w:space="0" w:color="auto"/>
            <w:right w:val="none" w:sz="0" w:space="0" w:color="auto"/>
          </w:divBdr>
        </w:div>
      </w:divsChild>
    </w:div>
    <w:div w:id="2031562202">
      <w:bodyDiv w:val="1"/>
      <w:marLeft w:val="0"/>
      <w:marRight w:val="0"/>
      <w:marTop w:val="0"/>
      <w:marBottom w:val="0"/>
      <w:divBdr>
        <w:top w:val="none" w:sz="0" w:space="0" w:color="auto"/>
        <w:left w:val="none" w:sz="0" w:space="0" w:color="auto"/>
        <w:bottom w:val="none" w:sz="0" w:space="0" w:color="auto"/>
        <w:right w:val="none" w:sz="0" w:space="0" w:color="auto"/>
      </w:divBdr>
      <w:divsChild>
        <w:div w:id="477301714">
          <w:marLeft w:val="0"/>
          <w:marRight w:val="0"/>
          <w:marTop w:val="0"/>
          <w:marBottom w:val="0"/>
          <w:divBdr>
            <w:top w:val="none" w:sz="0" w:space="0" w:color="auto"/>
            <w:left w:val="none" w:sz="0" w:space="0" w:color="auto"/>
            <w:bottom w:val="none" w:sz="0" w:space="0" w:color="auto"/>
            <w:right w:val="none" w:sz="0" w:space="0" w:color="auto"/>
          </w:divBdr>
        </w:div>
      </w:divsChild>
    </w:div>
    <w:div w:id="2121602570">
      <w:bodyDiv w:val="1"/>
      <w:marLeft w:val="0"/>
      <w:marRight w:val="0"/>
      <w:marTop w:val="0"/>
      <w:marBottom w:val="0"/>
      <w:divBdr>
        <w:top w:val="none" w:sz="0" w:space="0" w:color="auto"/>
        <w:left w:val="none" w:sz="0" w:space="0" w:color="auto"/>
        <w:bottom w:val="none" w:sz="0" w:space="0" w:color="auto"/>
        <w:right w:val="none" w:sz="0" w:space="0" w:color="auto"/>
      </w:divBdr>
    </w:div>
    <w:div w:id="2132548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osalux.eu/en/article/1558.2nd-edition-the-long-struggle-of-the-amazon-employees.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vn24.pl/biznes/z-kraju/wynik-kontroli-panstwowej-inspekcji-pracy-w-amazonie-ra864842-ls450160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1467&#8208;9566.12128" TargetMode="External"/><Relationship Id="rId5" Type="http://schemas.openxmlformats.org/officeDocument/2006/relationships/webSettings" Target="webSettings.xml"/><Relationship Id="rId10" Type="http://schemas.openxmlformats.org/officeDocument/2006/relationships/hyperlink" Target="https://oko.press/ofiary-wypadkow-w-amazonie-czuja-sie-jak-winni-przestepstwa-mowi-zwolniona-zwiazkowczyni" TargetMode="External"/><Relationship Id="rId4" Type="http://schemas.openxmlformats.org/officeDocument/2006/relationships/settings" Target="settings.xml"/><Relationship Id="rId9" Type="http://schemas.openxmlformats.org/officeDocument/2006/relationships/hyperlink" Target="https://doi.org/10.1080/17530350.2021.1901766"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CA919-74EF-48B1-BA3D-D78B542AB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10072</Words>
  <Characters>60433</Characters>
  <Application>Microsoft Office Word</Application>
  <DocSecurity>0</DocSecurity>
  <Lines>503</Lines>
  <Paragraphs>140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Miłosz Miszczyński</dc:creator>
  <cp:keywords/>
  <dc:description/>
  <cp:lastModifiedBy>Anna Goryńska</cp:lastModifiedBy>
  <cp:revision>2</cp:revision>
  <cp:lastPrinted>2026-01-27T10:50:00Z</cp:lastPrinted>
  <dcterms:created xsi:type="dcterms:W3CDTF">2026-02-26T11:31:00Z</dcterms:created>
  <dcterms:modified xsi:type="dcterms:W3CDTF">2026-02-26T11:31:00Z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edade127-1450-4e21-b0c8-3457e69c9ab5</vt:lpwstr>
  </property>
</Properties>
</file>